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5B9BC2" w14:textId="1B61F530" w:rsidR="00987DD0" w:rsidRPr="00210ADD" w:rsidRDefault="00987DD0" w:rsidP="009132B9">
      <w:pPr>
        <w:pStyle w:val="Default"/>
        <w:spacing w:after="308"/>
        <w:rPr>
          <w:rFonts w:hAnsi="黑体" w:cs="Times New Roman"/>
          <w:sz w:val="21"/>
          <w:szCs w:val="21"/>
        </w:rPr>
      </w:pPr>
      <w:r w:rsidRPr="00210ADD">
        <w:rPr>
          <w:rFonts w:hAnsi="黑体" w:cs="Times New Roman"/>
          <w:sz w:val="21"/>
          <w:szCs w:val="21"/>
        </w:rPr>
        <w:t xml:space="preserve">证券代码：002042     </w:t>
      </w:r>
      <w:r w:rsidR="00966C54" w:rsidRPr="00210ADD">
        <w:rPr>
          <w:rFonts w:hAnsi="黑体" w:cs="Times New Roman" w:hint="eastAsia"/>
          <w:sz w:val="21"/>
          <w:szCs w:val="21"/>
        </w:rPr>
        <w:t xml:space="preserve"> </w:t>
      </w:r>
      <w:r w:rsidRPr="00210ADD">
        <w:rPr>
          <w:rFonts w:hAnsi="黑体" w:cs="Times New Roman"/>
          <w:sz w:val="21"/>
          <w:szCs w:val="21"/>
        </w:rPr>
        <w:t xml:space="preserve">    </w:t>
      </w:r>
      <w:r w:rsidR="00AE23CC" w:rsidRPr="00210ADD">
        <w:rPr>
          <w:rFonts w:hAnsi="黑体" w:cs="Times New Roman"/>
          <w:sz w:val="21"/>
          <w:szCs w:val="21"/>
        </w:rPr>
        <w:t xml:space="preserve">  </w:t>
      </w:r>
      <w:r w:rsidRPr="00210ADD">
        <w:rPr>
          <w:rFonts w:hAnsi="黑体" w:cs="Times New Roman"/>
          <w:sz w:val="21"/>
          <w:szCs w:val="21"/>
        </w:rPr>
        <w:t>证券简称：华孚</w:t>
      </w:r>
      <w:r w:rsidR="00AE23CC" w:rsidRPr="00210ADD">
        <w:rPr>
          <w:rFonts w:hAnsi="黑体" w:cs="Times New Roman"/>
          <w:sz w:val="21"/>
          <w:szCs w:val="21"/>
        </w:rPr>
        <w:t>时尚</w:t>
      </w:r>
      <w:r w:rsidRPr="00210ADD">
        <w:rPr>
          <w:rFonts w:hAnsi="黑体" w:cs="Times New Roman"/>
          <w:sz w:val="21"/>
          <w:szCs w:val="21"/>
        </w:rPr>
        <w:t xml:space="preserve">         </w:t>
      </w:r>
      <w:r w:rsidR="00966C54" w:rsidRPr="00210ADD">
        <w:rPr>
          <w:rFonts w:hAnsi="黑体" w:cs="Times New Roman" w:hint="eastAsia"/>
          <w:sz w:val="21"/>
          <w:szCs w:val="21"/>
        </w:rPr>
        <w:t xml:space="preserve"> </w:t>
      </w:r>
      <w:r w:rsidRPr="00210ADD">
        <w:rPr>
          <w:rFonts w:hAnsi="黑体" w:cs="Times New Roman"/>
          <w:sz w:val="21"/>
          <w:szCs w:val="21"/>
        </w:rPr>
        <w:t xml:space="preserve">  </w:t>
      </w:r>
      <w:r w:rsidR="00AE23CC" w:rsidRPr="00210ADD">
        <w:rPr>
          <w:rFonts w:hAnsi="黑体" w:cs="Times New Roman"/>
          <w:sz w:val="21"/>
          <w:szCs w:val="21"/>
        </w:rPr>
        <w:t xml:space="preserve">   </w:t>
      </w:r>
      <w:r w:rsidRPr="00210ADD">
        <w:rPr>
          <w:rFonts w:hAnsi="黑体" w:cs="Times New Roman"/>
          <w:sz w:val="21"/>
          <w:szCs w:val="21"/>
        </w:rPr>
        <w:t>公告编号：</w:t>
      </w:r>
      <w:r w:rsidR="00F24253" w:rsidRPr="00210ADD">
        <w:rPr>
          <w:rFonts w:hAnsi="黑体" w:cs="Times New Roman"/>
          <w:sz w:val="21"/>
          <w:szCs w:val="21"/>
        </w:rPr>
        <w:t>20</w:t>
      </w:r>
      <w:r w:rsidR="00F24253" w:rsidRPr="00210ADD">
        <w:rPr>
          <w:rFonts w:hAnsi="黑体" w:cs="Times New Roman" w:hint="eastAsia"/>
          <w:sz w:val="21"/>
          <w:szCs w:val="21"/>
        </w:rPr>
        <w:t>2</w:t>
      </w:r>
      <w:r w:rsidR="006C4886">
        <w:rPr>
          <w:rFonts w:hAnsi="黑体" w:cs="Times New Roman"/>
          <w:sz w:val="21"/>
          <w:szCs w:val="21"/>
        </w:rPr>
        <w:t>1</w:t>
      </w:r>
      <w:r w:rsidR="00A501A8" w:rsidRPr="00210ADD">
        <w:rPr>
          <w:rFonts w:hAnsi="黑体" w:cs="Times New Roman"/>
          <w:sz w:val="21"/>
          <w:szCs w:val="21"/>
        </w:rPr>
        <w:t>-</w:t>
      </w:r>
      <w:r w:rsidR="006C4886">
        <w:rPr>
          <w:rFonts w:hAnsi="黑体" w:cs="Times New Roman"/>
          <w:sz w:val="21"/>
          <w:szCs w:val="21"/>
        </w:rPr>
        <w:t>24</w:t>
      </w:r>
    </w:p>
    <w:p w14:paraId="50732429" w14:textId="77777777" w:rsidR="00987DD0" w:rsidRPr="00210ADD" w:rsidRDefault="00AE23CC" w:rsidP="00987DD0">
      <w:pPr>
        <w:autoSpaceDE w:val="0"/>
        <w:autoSpaceDN w:val="0"/>
        <w:adjustRightInd w:val="0"/>
        <w:spacing w:line="360" w:lineRule="auto"/>
        <w:jc w:val="center"/>
        <w:rPr>
          <w:rFonts w:eastAsiaTheme="minorEastAsia"/>
          <w:b/>
          <w:color w:val="000000" w:themeColor="text1"/>
          <w:sz w:val="36"/>
          <w:szCs w:val="36"/>
        </w:rPr>
      </w:pPr>
      <w:r w:rsidRPr="00210ADD">
        <w:rPr>
          <w:rFonts w:eastAsiaTheme="minorEastAsia"/>
          <w:b/>
          <w:color w:val="000000" w:themeColor="text1"/>
          <w:sz w:val="36"/>
          <w:szCs w:val="36"/>
        </w:rPr>
        <w:t>华孚时尚股份有限公司</w:t>
      </w:r>
    </w:p>
    <w:p w14:paraId="6C3F2C0F" w14:textId="69E3FCD7" w:rsidR="00987DD0" w:rsidRPr="00210ADD" w:rsidRDefault="00987DD0" w:rsidP="009132B9">
      <w:pPr>
        <w:autoSpaceDE w:val="0"/>
        <w:autoSpaceDN w:val="0"/>
        <w:adjustRightInd w:val="0"/>
        <w:spacing w:line="360" w:lineRule="auto"/>
        <w:jc w:val="center"/>
        <w:rPr>
          <w:rFonts w:eastAsiaTheme="minorEastAsia"/>
          <w:b/>
          <w:color w:val="000000" w:themeColor="text1"/>
          <w:sz w:val="36"/>
          <w:szCs w:val="36"/>
        </w:rPr>
      </w:pPr>
      <w:r w:rsidRPr="00210ADD">
        <w:rPr>
          <w:rFonts w:eastAsiaTheme="minorEastAsia"/>
          <w:b/>
          <w:color w:val="000000" w:themeColor="text1"/>
          <w:sz w:val="36"/>
          <w:szCs w:val="36"/>
        </w:rPr>
        <w:t>关于</w:t>
      </w:r>
      <w:r w:rsidR="004777FD" w:rsidRPr="00210ADD">
        <w:rPr>
          <w:rFonts w:eastAsiaTheme="minorEastAsia"/>
          <w:b/>
          <w:color w:val="000000" w:themeColor="text1"/>
          <w:sz w:val="36"/>
          <w:szCs w:val="36"/>
        </w:rPr>
        <w:t>预计</w:t>
      </w:r>
      <w:r w:rsidR="00F24253" w:rsidRPr="00210ADD">
        <w:rPr>
          <w:rFonts w:eastAsiaTheme="minorEastAsia"/>
          <w:b/>
          <w:color w:val="000000" w:themeColor="text1"/>
          <w:sz w:val="36"/>
          <w:szCs w:val="36"/>
        </w:rPr>
        <w:t>20</w:t>
      </w:r>
      <w:r w:rsidR="00F24253" w:rsidRPr="00210ADD">
        <w:rPr>
          <w:rFonts w:eastAsiaTheme="minorEastAsia" w:hint="eastAsia"/>
          <w:b/>
          <w:color w:val="000000" w:themeColor="text1"/>
          <w:sz w:val="36"/>
          <w:szCs w:val="36"/>
        </w:rPr>
        <w:t>2</w:t>
      </w:r>
      <w:r w:rsidR="006C4886">
        <w:rPr>
          <w:rFonts w:eastAsiaTheme="minorEastAsia"/>
          <w:b/>
          <w:color w:val="000000" w:themeColor="text1"/>
          <w:sz w:val="36"/>
          <w:szCs w:val="36"/>
        </w:rPr>
        <w:t>1</w:t>
      </w:r>
      <w:r w:rsidRPr="00210ADD">
        <w:rPr>
          <w:rFonts w:eastAsiaTheme="minorEastAsia"/>
          <w:b/>
          <w:color w:val="000000" w:themeColor="text1"/>
          <w:sz w:val="36"/>
          <w:szCs w:val="36"/>
        </w:rPr>
        <w:t>年度</w:t>
      </w:r>
      <w:r w:rsidR="003450FD" w:rsidRPr="00210ADD">
        <w:rPr>
          <w:rFonts w:eastAsiaTheme="minorEastAsia"/>
          <w:b/>
          <w:color w:val="000000" w:themeColor="text1"/>
          <w:sz w:val="36"/>
          <w:szCs w:val="36"/>
        </w:rPr>
        <w:t>公司为</w:t>
      </w:r>
      <w:r w:rsidRPr="00210ADD">
        <w:rPr>
          <w:rFonts w:eastAsiaTheme="minorEastAsia"/>
          <w:b/>
          <w:color w:val="000000" w:themeColor="text1"/>
          <w:sz w:val="36"/>
          <w:szCs w:val="36"/>
        </w:rPr>
        <w:t>子公司提供担保的公告</w:t>
      </w:r>
    </w:p>
    <w:p w14:paraId="4E8A1C42" w14:textId="77777777" w:rsidR="00E96A5D" w:rsidRPr="00210ADD" w:rsidRDefault="00E96A5D" w:rsidP="00E96A5D">
      <w:pPr>
        <w:autoSpaceDE w:val="0"/>
        <w:autoSpaceDN w:val="0"/>
        <w:adjustRightInd w:val="0"/>
        <w:ind w:firstLineChars="200" w:firstLine="480"/>
        <w:jc w:val="left"/>
        <w:rPr>
          <w:rFonts w:eastAsiaTheme="minorEastAsia"/>
          <w:kern w:val="0"/>
          <w:sz w:val="24"/>
          <w:szCs w:val="24"/>
        </w:rPr>
      </w:pPr>
    </w:p>
    <w:p w14:paraId="236ADD88" w14:textId="77777777" w:rsidR="00E96A5D" w:rsidRPr="00210ADD" w:rsidRDefault="00E96A5D" w:rsidP="00E96A5D">
      <w:pPr>
        <w:autoSpaceDE w:val="0"/>
        <w:autoSpaceDN w:val="0"/>
        <w:adjustRightInd w:val="0"/>
        <w:ind w:firstLineChars="200" w:firstLine="480"/>
        <w:jc w:val="left"/>
        <w:rPr>
          <w:rFonts w:eastAsia="楷体"/>
          <w:kern w:val="0"/>
          <w:sz w:val="24"/>
          <w:szCs w:val="24"/>
        </w:rPr>
      </w:pPr>
      <w:r w:rsidRPr="00210ADD">
        <w:rPr>
          <w:rFonts w:eastAsia="楷体"/>
          <w:kern w:val="0"/>
          <w:sz w:val="24"/>
          <w:szCs w:val="24"/>
        </w:rPr>
        <w:t>本公司及</w:t>
      </w:r>
      <w:r w:rsidR="003C4B22" w:rsidRPr="00210ADD">
        <w:rPr>
          <w:rFonts w:eastAsia="楷体"/>
          <w:kern w:val="0"/>
          <w:sz w:val="24"/>
          <w:szCs w:val="24"/>
        </w:rPr>
        <w:t>董事</w:t>
      </w:r>
      <w:r w:rsidRPr="00210ADD">
        <w:rPr>
          <w:rFonts w:eastAsia="楷体"/>
          <w:kern w:val="0"/>
          <w:sz w:val="24"/>
          <w:szCs w:val="24"/>
        </w:rPr>
        <w:t>会全体成员保证信息披露的内容真实、准确、完整，没有虚假记载、误导性陈述或重大遗漏。</w:t>
      </w:r>
    </w:p>
    <w:p w14:paraId="55C15DCE" w14:textId="77777777" w:rsidR="00987DD0" w:rsidRPr="00210ADD" w:rsidRDefault="00987DD0" w:rsidP="00987DD0">
      <w:pPr>
        <w:autoSpaceDE w:val="0"/>
        <w:autoSpaceDN w:val="0"/>
        <w:adjustRightInd w:val="0"/>
        <w:rPr>
          <w:rFonts w:eastAsiaTheme="minorEastAsia"/>
          <w:color w:val="000000" w:themeColor="text1"/>
          <w:sz w:val="24"/>
          <w:szCs w:val="24"/>
        </w:rPr>
      </w:pPr>
    </w:p>
    <w:p w14:paraId="763898E6" w14:textId="77777777" w:rsidR="00987DD0" w:rsidRPr="00210ADD" w:rsidRDefault="0043190C" w:rsidP="00FB722A">
      <w:pPr>
        <w:autoSpaceDE w:val="0"/>
        <w:autoSpaceDN w:val="0"/>
        <w:adjustRightInd w:val="0"/>
        <w:spacing w:line="360" w:lineRule="auto"/>
        <w:ind w:firstLineChars="200" w:firstLine="482"/>
        <w:rPr>
          <w:rFonts w:eastAsiaTheme="minorEastAsia"/>
          <w:b/>
          <w:color w:val="000000" w:themeColor="text1"/>
          <w:kern w:val="0"/>
          <w:sz w:val="24"/>
          <w:szCs w:val="24"/>
        </w:rPr>
      </w:pPr>
      <w:r w:rsidRPr="00210ADD">
        <w:rPr>
          <w:rFonts w:eastAsiaTheme="minorEastAsia"/>
          <w:b/>
          <w:color w:val="000000"/>
          <w:kern w:val="0"/>
          <w:sz w:val="24"/>
          <w:szCs w:val="24"/>
        </w:rPr>
        <w:t>一、</w:t>
      </w:r>
      <w:r w:rsidR="00F24253" w:rsidRPr="00210ADD">
        <w:rPr>
          <w:rFonts w:eastAsiaTheme="minorEastAsia" w:hint="eastAsia"/>
          <w:b/>
          <w:color w:val="000000"/>
          <w:kern w:val="0"/>
          <w:sz w:val="24"/>
          <w:szCs w:val="24"/>
        </w:rPr>
        <w:t>预计</w:t>
      </w:r>
      <w:r w:rsidRPr="00210ADD">
        <w:rPr>
          <w:rFonts w:eastAsiaTheme="minorEastAsia"/>
          <w:b/>
          <w:color w:val="000000"/>
          <w:kern w:val="0"/>
          <w:sz w:val="24"/>
          <w:szCs w:val="24"/>
        </w:rPr>
        <w:t>担保情况概述</w:t>
      </w:r>
    </w:p>
    <w:p w14:paraId="744EB36D" w14:textId="7131EDE2" w:rsidR="002D5DC7" w:rsidRPr="00812DD8" w:rsidRDefault="00F24253" w:rsidP="002D5DC7">
      <w:pPr>
        <w:spacing w:line="360" w:lineRule="auto"/>
        <w:ind w:firstLineChars="200" w:firstLine="480"/>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华孚时尚股份有限公司(以下简称</w:t>
      </w:r>
      <w:r w:rsidR="00657A24"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公司</w:t>
      </w:r>
      <w:r w:rsidRPr="00812DD8">
        <w:rPr>
          <w:rFonts w:asciiTheme="minorEastAsia" w:eastAsiaTheme="minorEastAsia" w:hAnsiTheme="minorEastAsia"/>
          <w:sz w:val="24"/>
          <w:szCs w:val="24"/>
        </w:rPr>
        <w:t>”</w:t>
      </w:r>
      <w:r w:rsidR="001F4856" w:rsidRPr="00812DD8">
        <w:rPr>
          <w:rFonts w:asciiTheme="minorEastAsia" w:eastAsiaTheme="minorEastAsia" w:hAnsiTheme="minorEastAsia" w:hint="eastAsia"/>
          <w:sz w:val="24"/>
          <w:szCs w:val="24"/>
        </w:rPr>
        <w:t>、“华孚时尚”</w:t>
      </w:r>
      <w:r w:rsidRPr="00812DD8">
        <w:rPr>
          <w:rFonts w:asciiTheme="minorEastAsia" w:eastAsiaTheme="minorEastAsia" w:hAnsiTheme="minorEastAsia" w:hint="eastAsia"/>
          <w:sz w:val="24"/>
          <w:szCs w:val="24"/>
        </w:rPr>
        <w:t>)于202</w:t>
      </w:r>
      <w:r w:rsidR="006C4886" w:rsidRPr="00812DD8">
        <w:rPr>
          <w:rFonts w:asciiTheme="minorEastAsia" w:eastAsiaTheme="minorEastAsia" w:hAnsiTheme="minorEastAsia"/>
          <w:sz w:val="24"/>
          <w:szCs w:val="24"/>
        </w:rPr>
        <w:t>1</w:t>
      </w:r>
      <w:r w:rsidRPr="00812DD8">
        <w:rPr>
          <w:rFonts w:asciiTheme="minorEastAsia" w:eastAsiaTheme="minorEastAsia" w:hAnsiTheme="minorEastAsia" w:hint="eastAsia"/>
          <w:sz w:val="24"/>
          <w:szCs w:val="24"/>
        </w:rPr>
        <w:t>年4月</w:t>
      </w:r>
      <w:r w:rsidR="0001275F" w:rsidRPr="00812DD8">
        <w:rPr>
          <w:rFonts w:asciiTheme="minorEastAsia" w:eastAsiaTheme="minorEastAsia" w:hAnsiTheme="minorEastAsia" w:hint="eastAsia"/>
          <w:sz w:val="24"/>
          <w:szCs w:val="24"/>
        </w:rPr>
        <w:t>26日召开第七届董事会第七</w:t>
      </w:r>
      <w:r w:rsidRPr="00812DD8">
        <w:rPr>
          <w:rFonts w:asciiTheme="minorEastAsia" w:eastAsiaTheme="minorEastAsia" w:hAnsiTheme="minorEastAsia" w:hint="eastAsia"/>
          <w:sz w:val="24"/>
          <w:szCs w:val="24"/>
        </w:rPr>
        <w:t>次会议</w:t>
      </w:r>
      <w:r w:rsidR="00AE23CC" w:rsidRPr="00812DD8">
        <w:rPr>
          <w:rFonts w:asciiTheme="minorEastAsia" w:eastAsiaTheme="minorEastAsia" w:hAnsiTheme="minorEastAsia"/>
          <w:sz w:val="24"/>
          <w:szCs w:val="24"/>
        </w:rPr>
        <w:t>。</w:t>
      </w:r>
      <w:r w:rsidRPr="00812DD8">
        <w:rPr>
          <w:rFonts w:asciiTheme="minorEastAsia" w:eastAsiaTheme="minorEastAsia" w:hAnsiTheme="minorEastAsia" w:hint="eastAsia"/>
          <w:sz w:val="24"/>
          <w:szCs w:val="24"/>
        </w:rPr>
        <w:t>审议通过《</w:t>
      </w:r>
      <w:r w:rsidR="00137029">
        <w:rPr>
          <w:rFonts w:asciiTheme="minorEastAsia" w:eastAsiaTheme="minorEastAsia" w:hAnsiTheme="minorEastAsia" w:hint="eastAsia"/>
          <w:sz w:val="24"/>
          <w:szCs w:val="24"/>
        </w:rPr>
        <w:t>关于</w:t>
      </w:r>
      <w:r w:rsidRPr="00812DD8">
        <w:rPr>
          <w:rFonts w:asciiTheme="minorEastAsia" w:eastAsiaTheme="minorEastAsia" w:hAnsiTheme="minorEastAsia" w:hint="eastAsia"/>
          <w:sz w:val="24"/>
          <w:szCs w:val="24"/>
        </w:rPr>
        <w:t>预计202</w:t>
      </w:r>
      <w:r w:rsidR="006C4886" w:rsidRPr="00812DD8">
        <w:rPr>
          <w:rFonts w:asciiTheme="minorEastAsia" w:eastAsiaTheme="minorEastAsia" w:hAnsiTheme="minorEastAsia"/>
          <w:sz w:val="24"/>
          <w:szCs w:val="24"/>
        </w:rPr>
        <w:t>1</w:t>
      </w:r>
      <w:r w:rsidRPr="00812DD8">
        <w:rPr>
          <w:rFonts w:asciiTheme="minorEastAsia" w:eastAsiaTheme="minorEastAsia" w:hAnsiTheme="minorEastAsia" w:hint="eastAsia"/>
          <w:sz w:val="24"/>
          <w:szCs w:val="24"/>
        </w:rPr>
        <w:t>年度公司为子公司提供担保的议案》</w:t>
      </w:r>
      <w:r w:rsidR="00CD5759" w:rsidRPr="00812DD8">
        <w:rPr>
          <w:rFonts w:asciiTheme="minorEastAsia" w:eastAsiaTheme="minorEastAsia" w:hAnsiTheme="minorEastAsia"/>
          <w:sz w:val="24"/>
          <w:szCs w:val="24"/>
        </w:rPr>
        <w:t>因公司生产发展需要，</w:t>
      </w:r>
      <w:r w:rsidRPr="00812DD8">
        <w:rPr>
          <w:rFonts w:asciiTheme="minorEastAsia" w:eastAsiaTheme="minorEastAsia" w:hAnsiTheme="minorEastAsia"/>
          <w:sz w:val="24"/>
          <w:szCs w:val="24"/>
        </w:rPr>
        <w:t>20</w:t>
      </w:r>
      <w:r w:rsidRPr="00812DD8">
        <w:rPr>
          <w:rFonts w:asciiTheme="minorEastAsia" w:eastAsiaTheme="minorEastAsia" w:hAnsiTheme="minorEastAsia" w:hint="eastAsia"/>
          <w:sz w:val="24"/>
          <w:szCs w:val="24"/>
        </w:rPr>
        <w:t>2</w:t>
      </w:r>
      <w:r w:rsidR="006C4886" w:rsidRPr="00812DD8">
        <w:rPr>
          <w:rFonts w:asciiTheme="minorEastAsia" w:eastAsiaTheme="minorEastAsia" w:hAnsiTheme="minorEastAsia"/>
          <w:sz w:val="24"/>
          <w:szCs w:val="24"/>
        </w:rPr>
        <w:t>1</w:t>
      </w:r>
      <w:r w:rsidR="002D5DC7" w:rsidRPr="00812DD8">
        <w:rPr>
          <w:rFonts w:asciiTheme="minorEastAsia" w:eastAsiaTheme="minorEastAsia" w:hAnsiTheme="minorEastAsia"/>
          <w:sz w:val="24"/>
          <w:szCs w:val="24"/>
        </w:rPr>
        <w:t>年度</w:t>
      </w:r>
      <w:r w:rsidR="002F723E" w:rsidRPr="00812DD8">
        <w:rPr>
          <w:rFonts w:asciiTheme="minorEastAsia" w:eastAsiaTheme="minorEastAsia" w:hAnsiTheme="minorEastAsia"/>
          <w:sz w:val="24"/>
          <w:szCs w:val="24"/>
        </w:rPr>
        <w:t>公司</w:t>
      </w:r>
      <w:r w:rsidR="001A3815" w:rsidRPr="00812DD8">
        <w:rPr>
          <w:rFonts w:asciiTheme="minorEastAsia" w:eastAsiaTheme="minorEastAsia" w:hAnsiTheme="minorEastAsia"/>
          <w:sz w:val="24"/>
          <w:szCs w:val="24"/>
        </w:rPr>
        <w:t>预计</w:t>
      </w:r>
      <w:r w:rsidR="002F723E" w:rsidRPr="00812DD8">
        <w:rPr>
          <w:rFonts w:asciiTheme="minorEastAsia" w:eastAsiaTheme="minorEastAsia" w:hAnsiTheme="minorEastAsia"/>
          <w:sz w:val="24"/>
          <w:szCs w:val="24"/>
        </w:rPr>
        <w:t>为</w:t>
      </w:r>
      <w:r w:rsidR="002D5DC7" w:rsidRPr="00812DD8">
        <w:rPr>
          <w:rFonts w:asciiTheme="minorEastAsia" w:eastAsiaTheme="minorEastAsia" w:hAnsiTheme="minorEastAsia"/>
          <w:sz w:val="24"/>
          <w:szCs w:val="24"/>
        </w:rPr>
        <w:t>子公司</w:t>
      </w:r>
      <w:r w:rsidR="00070039" w:rsidRPr="00812DD8">
        <w:rPr>
          <w:rFonts w:asciiTheme="minorEastAsia" w:eastAsiaTheme="minorEastAsia" w:hAnsiTheme="minorEastAsia"/>
          <w:sz w:val="24"/>
          <w:szCs w:val="24"/>
        </w:rPr>
        <w:t>及其下属公司</w:t>
      </w:r>
      <w:r w:rsidR="002D5DC7" w:rsidRPr="00812DD8">
        <w:rPr>
          <w:rFonts w:asciiTheme="minorEastAsia" w:eastAsiaTheme="minorEastAsia" w:hAnsiTheme="minorEastAsia"/>
          <w:sz w:val="24"/>
          <w:szCs w:val="24"/>
        </w:rPr>
        <w:t>提供总额不超过</w:t>
      </w:r>
      <w:r w:rsidR="00D22568" w:rsidRPr="00812DD8">
        <w:rPr>
          <w:rFonts w:asciiTheme="minorEastAsia" w:eastAsiaTheme="minorEastAsia" w:hAnsiTheme="minorEastAsia" w:hint="eastAsia"/>
          <w:sz w:val="24"/>
          <w:szCs w:val="24"/>
        </w:rPr>
        <w:t>120</w:t>
      </w:r>
      <w:r w:rsidR="002D5DC7" w:rsidRPr="00812DD8">
        <w:rPr>
          <w:rFonts w:asciiTheme="minorEastAsia" w:eastAsiaTheme="minorEastAsia" w:hAnsiTheme="minorEastAsia"/>
          <w:sz w:val="24"/>
          <w:szCs w:val="24"/>
        </w:rPr>
        <w:t>亿元的担保</w:t>
      </w:r>
      <w:r w:rsidR="00F342A9" w:rsidRPr="00812DD8">
        <w:rPr>
          <w:rFonts w:asciiTheme="minorEastAsia" w:eastAsiaTheme="minorEastAsia" w:hAnsiTheme="minorEastAsia"/>
          <w:sz w:val="24"/>
          <w:szCs w:val="24"/>
        </w:rPr>
        <w:t>。</w:t>
      </w:r>
      <w:r w:rsidRPr="00812DD8">
        <w:rPr>
          <w:rFonts w:asciiTheme="minorEastAsia" w:eastAsiaTheme="minorEastAsia" w:hAnsiTheme="minorEastAsia" w:hint="eastAsia"/>
          <w:sz w:val="24"/>
          <w:szCs w:val="24"/>
        </w:rPr>
        <w:t>有效期为公司20</w:t>
      </w:r>
      <w:r w:rsidR="006C4886" w:rsidRPr="00812DD8">
        <w:rPr>
          <w:rFonts w:asciiTheme="minorEastAsia" w:eastAsiaTheme="minorEastAsia" w:hAnsiTheme="minorEastAsia"/>
          <w:sz w:val="24"/>
          <w:szCs w:val="24"/>
        </w:rPr>
        <w:t>20</w:t>
      </w:r>
      <w:r w:rsidRPr="00812DD8">
        <w:rPr>
          <w:rFonts w:asciiTheme="minorEastAsia" w:eastAsiaTheme="minorEastAsia" w:hAnsiTheme="minorEastAsia" w:hint="eastAsia"/>
          <w:sz w:val="24"/>
          <w:szCs w:val="24"/>
        </w:rPr>
        <w:t>年度股东大会审议通过后12个月以内</w:t>
      </w:r>
      <w:r w:rsidR="0035055D" w:rsidRPr="00812DD8">
        <w:rPr>
          <w:rFonts w:asciiTheme="minorEastAsia" w:eastAsiaTheme="minorEastAsia" w:hAnsiTheme="minorEastAsia"/>
          <w:sz w:val="24"/>
          <w:szCs w:val="24"/>
        </w:rPr>
        <w:t>，授权公司总裁</w:t>
      </w:r>
      <w:r w:rsidR="002D5DC7" w:rsidRPr="00812DD8">
        <w:rPr>
          <w:rFonts w:asciiTheme="minorEastAsia" w:eastAsiaTheme="minorEastAsia" w:hAnsiTheme="minorEastAsia"/>
          <w:sz w:val="24"/>
          <w:szCs w:val="24"/>
        </w:rPr>
        <w:t>在授权担保额度范围内与银行等金融机构签署《保证合同》、《担保合同》及《抵押合同》等法律文书。上述议案尚需提交公司</w:t>
      </w:r>
      <w:r w:rsidRPr="00812DD8">
        <w:rPr>
          <w:rFonts w:asciiTheme="minorEastAsia" w:eastAsiaTheme="minorEastAsia" w:hAnsiTheme="minorEastAsia"/>
          <w:sz w:val="24"/>
          <w:szCs w:val="24"/>
        </w:rPr>
        <w:t>20</w:t>
      </w:r>
      <w:r w:rsidR="006C4886" w:rsidRPr="00812DD8">
        <w:rPr>
          <w:rFonts w:asciiTheme="minorEastAsia" w:eastAsiaTheme="minorEastAsia" w:hAnsiTheme="minorEastAsia"/>
          <w:sz w:val="24"/>
          <w:szCs w:val="24"/>
        </w:rPr>
        <w:t>20</w:t>
      </w:r>
      <w:r w:rsidR="002D5DC7" w:rsidRPr="00812DD8">
        <w:rPr>
          <w:rFonts w:asciiTheme="minorEastAsia" w:eastAsiaTheme="minorEastAsia" w:hAnsiTheme="minorEastAsia"/>
          <w:sz w:val="24"/>
          <w:szCs w:val="24"/>
        </w:rPr>
        <w:t>年度股东大会审议。</w:t>
      </w:r>
    </w:p>
    <w:p w14:paraId="0A4650D1" w14:textId="075D9860" w:rsidR="002D5DC7" w:rsidRPr="00812DD8" w:rsidRDefault="006623F0" w:rsidP="002D5DC7">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002D5DC7" w:rsidRPr="00812DD8">
        <w:rPr>
          <w:rFonts w:asciiTheme="minorEastAsia" w:eastAsiaTheme="minorEastAsia" w:hAnsiTheme="minorEastAsia"/>
          <w:sz w:val="24"/>
          <w:szCs w:val="24"/>
        </w:rPr>
        <w:t xml:space="preserve"> 公司</w:t>
      </w:r>
      <w:r w:rsidR="00F24253" w:rsidRPr="00812DD8">
        <w:rPr>
          <w:rFonts w:asciiTheme="minorEastAsia" w:eastAsiaTheme="minorEastAsia" w:hAnsiTheme="minorEastAsia"/>
          <w:sz w:val="24"/>
          <w:szCs w:val="24"/>
        </w:rPr>
        <w:t>20</w:t>
      </w:r>
      <w:r w:rsidR="0001275F" w:rsidRPr="00812DD8">
        <w:rPr>
          <w:rFonts w:asciiTheme="minorEastAsia" w:eastAsiaTheme="minorEastAsia" w:hAnsiTheme="minorEastAsia" w:hint="eastAsia"/>
          <w:sz w:val="24"/>
          <w:szCs w:val="24"/>
        </w:rPr>
        <w:t>21</w:t>
      </w:r>
      <w:r w:rsidR="002D5DC7" w:rsidRPr="00812DD8">
        <w:rPr>
          <w:rFonts w:asciiTheme="minorEastAsia" w:eastAsiaTheme="minorEastAsia" w:hAnsiTheme="minorEastAsia"/>
          <w:sz w:val="24"/>
          <w:szCs w:val="24"/>
        </w:rPr>
        <w:t>年度拟对子公司</w:t>
      </w:r>
      <w:r w:rsidR="00BE5913" w:rsidRPr="00812DD8">
        <w:rPr>
          <w:rFonts w:asciiTheme="minorEastAsia" w:eastAsiaTheme="minorEastAsia" w:hAnsiTheme="minorEastAsia"/>
          <w:sz w:val="24"/>
          <w:szCs w:val="24"/>
        </w:rPr>
        <w:t>及其下属公司</w:t>
      </w:r>
      <w:r w:rsidR="002D5DC7" w:rsidRPr="00812DD8">
        <w:rPr>
          <w:rFonts w:asciiTheme="minorEastAsia" w:eastAsiaTheme="minorEastAsia" w:hAnsiTheme="minorEastAsia"/>
          <w:sz w:val="24"/>
          <w:szCs w:val="24"/>
        </w:rPr>
        <w:t>提供不超过以下额度的担保：</w:t>
      </w:r>
    </w:p>
    <w:tbl>
      <w:tblPr>
        <w:tblStyle w:val="a5"/>
        <w:tblW w:w="0" w:type="auto"/>
        <w:tblLook w:val="04A0" w:firstRow="1" w:lastRow="0" w:firstColumn="1" w:lastColumn="0" w:noHBand="0" w:noVBand="1"/>
      </w:tblPr>
      <w:tblGrid>
        <w:gridCol w:w="817"/>
        <w:gridCol w:w="3969"/>
        <w:gridCol w:w="3736"/>
      </w:tblGrid>
      <w:tr w:rsidR="00812DD8" w:rsidRPr="00812DD8" w14:paraId="6A024239" w14:textId="77777777" w:rsidTr="00F24253">
        <w:tc>
          <w:tcPr>
            <w:tcW w:w="817" w:type="dxa"/>
            <w:tcBorders>
              <w:top w:val="single" w:sz="4" w:space="0" w:color="auto"/>
              <w:left w:val="single" w:sz="4" w:space="0" w:color="auto"/>
              <w:bottom w:val="single" w:sz="4" w:space="0" w:color="auto"/>
              <w:right w:val="single" w:sz="4" w:space="0" w:color="auto"/>
            </w:tcBorders>
            <w:vAlign w:val="center"/>
            <w:hideMark/>
          </w:tcPr>
          <w:p w14:paraId="46970AE9" w14:textId="77777777" w:rsidR="00F24253" w:rsidRPr="00812DD8" w:rsidRDefault="00F24253">
            <w:pPr>
              <w:spacing w:line="360" w:lineRule="auto"/>
              <w:jc w:val="center"/>
              <w:rPr>
                <w:rFonts w:asciiTheme="minorEastAsia" w:eastAsiaTheme="minorEastAsia" w:hAnsiTheme="minorEastAsia"/>
                <w:b/>
                <w:sz w:val="24"/>
                <w:szCs w:val="24"/>
              </w:rPr>
            </w:pPr>
            <w:r w:rsidRPr="00812DD8">
              <w:rPr>
                <w:rFonts w:asciiTheme="minorEastAsia" w:hAnsiTheme="minorEastAsia" w:hint="eastAsia"/>
                <w:b/>
                <w:sz w:val="24"/>
                <w:szCs w:val="24"/>
              </w:rPr>
              <w:t>序号</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B8A7432" w14:textId="77777777" w:rsidR="00F24253" w:rsidRPr="00812DD8" w:rsidRDefault="00F24253">
            <w:pPr>
              <w:spacing w:line="360" w:lineRule="auto"/>
              <w:jc w:val="center"/>
              <w:rPr>
                <w:rFonts w:asciiTheme="minorEastAsia" w:eastAsiaTheme="minorEastAsia" w:hAnsiTheme="minorEastAsia"/>
                <w:b/>
                <w:sz w:val="24"/>
                <w:szCs w:val="24"/>
              </w:rPr>
            </w:pPr>
            <w:r w:rsidRPr="00812DD8">
              <w:rPr>
                <w:rFonts w:asciiTheme="minorEastAsia" w:hAnsiTheme="minorEastAsia" w:hint="eastAsia"/>
                <w:b/>
                <w:bCs/>
                <w:sz w:val="24"/>
                <w:szCs w:val="24"/>
              </w:rPr>
              <w:t>被担保子公司</w:t>
            </w:r>
          </w:p>
        </w:tc>
        <w:tc>
          <w:tcPr>
            <w:tcW w:w="3736" w:type="dxa"/>
            <w:tcBorders>
              <w:top w:val="single" w:sz="4" w:space="0" w:color="auto"/>
              <w:left w:val="single" w:sz="4" w:space="0" w:color="auto"/>
              <w:bottom w:val="single" w:sz="4" w:space="0" w:color="auto"/>
              <w:right w:val="single" w:sz="4" w:space="0" w:color="auto"/>
            </w:tcBorders>
            <w:vAlign w:val="center"/>
            <w:hideMark/>
          </w:tcPr>
          <w:p w14:paraId="79987D0D" w14:textId="77777777" w:rsidR="00F24253" w:rsidRPr="00812DD8" w:rsidRDefault="00F24253">
            <w:pPr>
              <w:spacing w:line="360" w:lineRule="auto"/>
              <w:jc w:val="center"/>
              <w:rPr>
                <w:rFonts w:asciiTheme="minorEastAsia" w:eastAsiaTheme="minorEastAsia" w:hAnsiTheme="minorEastAsia"/>
                <w:b/>
                <w:sz w:val="24"/>
                <w:szCs w:val="24"/>
              </w:rPr>
            </w:pPr>
            <w:r w:rsidRPr="00812DD8">
              <w:rPr>
                <w:rFonts w:asciiTheme="minorEastAsia" w:hAnsiTheme="minorEastAsia" w:hint="eastAsia"/>
                <w:b/>
                <w:bCs/>
                <w:sz w:val="24"/>
                <w:szCs w:val="24"/>
              </w:rPr>
              <w:t>拟提供最高担保额度(万元)</w:t>
            </w:r>
          </w:p>
        </w:tc>
      </w:tr>
      <w:tr w:rsidR="00812DD8" w:rsidRPr="00812DD8" w14:paraId="69E2E65C" w14:textId="77777777" w:rsidTr="00F24253">
        <w:trPr>
          <w:trHeight w:val="397"/>
        </w:trPr>
        <w:tc>
          <w:tcPr>
            <w:tcW w:w="817" w:type="dxa"/>
            <w:tcBorders>
              <w:top w:val="single" w:sz="4" w:space="0" w:color="auto"/>
              <w:left w:val="single" w:sz="4" w:space="0" w:color="auto"/>
              <w:bottom w:val="single" w:sz="4" w:space="0" w:color="auto"/>
              <w:right w:val="single" w:sz="4" w:space="0" w:color="auto"/>
            </w:tcBorders>
            <w:vAlign w:val="center"/>
            <w:hideMark/>
          </w:tcPr>
          <w:p w14:paraId="73B37120" w14:textId="77777777" w:rsidR="00F24253" w:rsidRPr="00812DD8" w:rsidRDefault="00F24253">
            <w:pPr>
              <w:jc w:val="center"/>
              <w:rPr>
                <w:rFonts w:asciiTheme="minorEastAsia" w:eastAsiaTheme="minorEastAsia" w:hAnsiTheme="minorEastAsia"/>
                <w:sz w:val="24"/>
                <w:szCs w:val="24"/>
              </w:rPr>
            </w:pPr>
            <w:r w:rsidRPr="00812DD8">
              <w:rPr>
                <w:rFonts w:asciiTheme="minorEastAsia" w:hAnsiTheme="minorEastAsia" w:hint="eastAsia"/>
                <w:sz w:val="24"/>
                <w:szCs w:val="24"/>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607D275" w14:textId="77777777" w:rsidR="00F24253" w:rsidRPr="00812DD8" w:rsidRDefault="00F24253">
            <w:pPr>
              <w:jc w:val="center"/>
              <w:rPr>
                <w:rFonts w:asciiTheme="minorEastAsia" w:eastAsiaTheme="minorEastAsia" w:hAnsiTheme="minorEastAsia" w:cs="宋体"/>
                <w:sz w:val="24"/>
                <w:szCs w:val="24"/>
              </w:rPr>
            </w:pPr>
            <w:r w:rsidRPr="00812DD8">
              <w:rPr>
                <w:rFonts w:asciiTheme="minorEastAsia" w:hAnsiTheme="minorEastAsia" w:hint="eastAsia"/>
                <w:sz w:val="24"/>
                <w:szCs w:val="24"/>
              </w:rPr>
              <w:t>深圳市华孚进出口有限公司</w:t>
            </w:r>
          </w:p>
        </w:tc>
        <w:tc>
          <w:tcPr>
            <w:tcW w:w="3736" w:type="dxa"/>
            <w:tcBorders>
              <w:top w:val="single" w:sz="4" w:space="0" w:color="auto"/>
              <w:left w:val="single" w:sz="4" w:space="0" w:color="auto"/>
              <w:bottom w:val="single" w:sz="4" w:space="0" w:color="auto"/>
              <w:right w:val="single" w:sz="4" w:space="0" w:color="auto"/>
            </w:tcBorders>
            <w:vAlign w:val="center"/>
            <w:hideMark/>
          </w:tcPr>
          <w:p w14:paraId="3521B9D5" w14:textId="42E0FAD6" w:rsidR="00F24253" w:rsidRPr="00812DD8" w:rsidRDefault="00F24253" w:rsidP="00F0485A">
            <w:pPr>
              <w:jc w:val="right"/>
              <w:rPr>
                <w:rFonts w:asciiTheme="minorEastAsia" w:eastAsiaTheme="minorEastAsia" w:hAnsiTheme="minorEastAsia"/>
                <w:sz w:val="24"/>
                <w:szCs w:val="24"/>
              </w:rPr>
            </w:pPr>
            <w:r w:rsidRPr="00812DD8">
              <w:rPr>
                <w:rFonts w:asciiTheme="minorEastAsia" w:hAnsiTheme="minorEastAsia" w:hint="eastAsia"/>
                <w:sz w:val="24"/>
                <w:szCs w:val="24"/>
              </w:rPr>
              <w:t>5</w:t>
            </w:r>
            <w:r w:rsidR="00D22568" w:rsidRPr="00812DD8">
              <w:rPr>
                <w:rFonts w:asciiTheme="minorEastAsia" w:hAnsiTheme="minorEastAsia" w:hint="eastAsia"/>
                <w:sz w:val="24"/>
                <w:szCs w:val="24"/>
              </w:rPr>
              <w:t>0</w:t>
            </w:r>
            <w:r w:rsidRPr="00812DD8">
              <w:rPr>
                <w:rFonts w:asciiTheme="minorEastAsia" w:hAnsiTheme="minorEastAsia" w:hint="eastAsia"/>
                <w:sz w:val="24"/>
                <w:szCs w:val="24"/>
              </w:rPr>
              <w:t>0</w:t>
            </w:r>
            <w:r w:rsidR="001F4856" w:rsidRPr="00812DD8">
              <w:rPr>
                <w:rFonts w:asciiTheme="minorEastAsia" w:hAnsiTheme="minorEastAsia" w:hint="eastAsia"/>
                <w:sz w:val="24"/>
                <w:szCs w:val="24"/>
              </w:rPr>
              <w:t>,</w:t>
            </w:r>
            <w:r w:rsidRPr="00812DD8">
              <w:rPr>
                <w:rFonts w:asciiTheme="minorEastAsia" w:hAnsiTheme="minorEastAsia" w:hint="eastAsia"/>
                <w:sz w:val="24"/>
                <w:szCs w:val="24"/>
              </w:rPr>
              <w:t>000</w:t>
            </w:r>
          </w:p>
        </w:tc>
      </w:tr>
      <w:tr w:rsidR="00812DD8" w:rsidRPr="00812DD8" w14:paraId="2BD02DA2" w14:textId="77777777" w:rsidTr="00F24253">
        <w:trPr>
          <w:trHeight w:val="397"/>
        </w:trPr>
        <w:tc>
          <w:tcPr>
            <w:tcW w:w="817" w:type="dxa"/>
            <w:tcBorders>
              <w:top w:val="single" w:sz="4" w:space="0" w:color="auto"/>
              <w:left w:val="single" w:sz="4" w:space="0" w:color="auto"/>
              <w:bottom w:val="single" w:sz="4" w:space="0" w:color="auto"/>
              <w:right w:val="single" w:sz="4" w:space="0" w:color="auto"/>
            </w:tcBorders>
            <w:vAlign w:val="center"/>
            <w:hideMark/>
          </w:tcPr>
          <w:p w14:paraId="40AC4A4A" w14:textId="77777777" w:rsidR="00F24253" w:rsidRPr="00812DD8" w:rsidRDefault="00F24253">
            <w:pPr>
              <w:jc w:val="center"/>
              <w:rPr>
                <w:rFonts w:asciiTheme="minorEastAsia" w:eastAsiaTheme="minorEastAsia" w:hAnsiTheme="minorEastAsia"/>
                <w:sz w:val="24"/>
                <w:szCs w:val="24"/>
              </w:rPr>
            </w:pPr>
            <w:r w:rsidRPr="00812DD8">
              <w:rPr>
                <w:rFonts w:asciiTheme="minorEastAsia" w:hAnsiTheme="minorEastAsia" w:hint="eastAsia"/>
                <w:sz w:val="24"/>
                <w:szCs w:val="24"/>
              </w:rPr>
              <w:t>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CAABDD1" w14:textId="77777777" w:rsidR="00F24253" w:rsidRPr="00812DD8" w:rsidRDefault="00F24253">
            <w:pPr>
              <w:jc w:val="center"/>
              <w:rPr>
                <w:rFonts w:asciiTheme="minorEastAsia" w:eastAsiaTheme="minorEastAsia" w:hAnsiTheme="minorEastAsia"/>
                <w:sz w:val="24"/>
                <w:szCs w:val="24"/>
              </w:rPr>
            </w:pPr>
            <w:r w:rsidRPr="00812DD8">
              <w:rPr>
                <w:rFonts w:asciiTheme="minorEastAsia" w:hAnsiTheme="minorEastAsia" w:hint="eastAsia"/>
                <w:sz w:val="24"/>
                <w:szCs w:val="24"/>
              </w:rPr>
              <w:t>浙江华孚色纺有限公司</w:t>
            </w:r>
          </w:p>
        </w:tc>
        <w:tc>
          <w:tcPr>
            <w:tcW w:w="3736" w:type="dxa"/>
            <w:tcBorders>
              <w:top w:val="single" w:sz="4" w:space="0" w:color="auto"/>
              <w:left w:val="single" w:sz="4" w:space="0" w:color="auto"/>
              <w:bottom w:val="single" w:sz="4" w:space="0" w:color="auto"/>
              <w:right w:val="single" w:sz="4" w:space="0" w:color="auto"/>
            </w:tcBorders>
            <w:vAlign w:val="center"/>
            <w:hideMark/>
          </w:tcPr>
          <w:p w14:paraId="2D40D8F6" w14:textId="4C03B4E4" w:rsidR="00F24253" w:rsidRPr="00812DD8" w:rsidRDefault="00D22568" w:rsidP="00F0485A">
            <w:pPr>
              <w:jc w:val="right"/>
              <w:rPr>
                <w:rFonts w:asciiTheme="minorEastAsia" w:hAnsiTheme="minorEastAsia"/>
                <w:sz w:val="24"/>
                <w:szCs w:val="24"/>
              </w:rPr>
            </w:pPr>
            <w:r w:rsidRPr="00812DD8">
              <w:rPr>
                <w:rFonts w:asciiTheme="minorEastAsia" w:hAnsiTheme="minorEastAsia" w:hint="eastAsia"/>
                <w:sz w:val="24"/>
                <w:szCs w:val="24"/>
              </w:rPr>
              <w:t>6</w:t>
            </w:r>
            <w:r w:rsidR="005B1AD1" w:rsidRPr="00812DD8">
              <w:rPr>
                <w:rFonts w:asciiTheme="minorEastAsia" w:hAnsiTheme="minorEastAsia" w:hint="eastAsia"/>
                <w:sz w:val="24"/>
                <w:szCs w:val="24"/>
              </w:rPr>
              <w:t>3</w:t>
            </w:r>
            <w:r w:rsidR="001F4856" w:rsidRPr="00812DD8">
              <w:rPr>
                <w:rFonts w:asciiTheme="minorEastAsia" w:hAnsiTheme="minorEastAsia" w:hint="eastAsia"/>
                <w:sz w:val="24"/>
                <w:szCs w:val="24"/>
              </w:rPr>
              <w:t>,</w:t>
            </w:r>
            <w:r w:rsidR="00F24253" w:rsidRPr="00812DD8">
              <w:rPr>
                <w:rFonts w:asciiTheme="minorEastAsia" w:hAnsiTheme="minorEastAsia" w:hint="eastAsia"/>
                <w:sz w:val="24"/>
                <w:szCs w:val="24"/>
              </w:rPr>
              <w:t>000</w:t>
            </w:r>
          </w:p>
        </w:tc>
      </w:tr>
      <w:tr w:rsidR="00812DD8" w:rsidRPr="00812DD8" w14:paraId="7F33F367" w14:textId="77777777" w:rsidTr="00551876">
        <w:trPr>
          <w:trHeight w:val="397"/>
        </w:trPr>
        <w:tc>
          <w:tcPr>
            <w:tcW w:w="817" w:type="dxa"/>
            <w:tcBorders>
              <w:top w:val="single" w:sz="4" w:space="0" w:color="auto"/>
              <w:left w:val="single" w:sz="4" w:space="0" w:color="auto"/>
              <w:bottom w:val="single" w:sz="4" w:space="0" w:color="auto"/>
              <w:right w:val="single" w:sz="4" w:space="0" w:color="auto"/>
            </w:tcBorders>
            <w:vAlign w:val="center"/>
          </w:tcPr>
          <w:p w14:paraId="6A65182F" w14:textId="2E9E35D1" w:rsidR="00F24253" w:rsidRPr="00812DD8" w:rsidRDefault="0001275F">
            <w:pPr>
              <w:jc w:val="center"/>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35DB0EB" w14:textId="77777777" w:rsidR="00F24253" w:rsidRPr="00812DD8" w:rsidRDefault="00F24253">
            <w:pPr>
              <w:jc w:val="center"/>
              <w:rPr>
                <w:rFonts w:asciiTheme="minorEastAsia" w:eastAsiaTheme="minorEastAsia" w:hAnsiTheme="minorEastAsia"/>
                <w:sz w:val="24"/>
                <w:szCs w:val="24"/>
              </w:rPr>
            </w:pPr>
            <w:r w:rsidRPr="00812DD8">
              <w:rPr>
                <w:rFonts w:asciiTheme="minorEastAsia" w:hAnsiTheme="minorEastAsia" w:hint="eastAsia"/>
                <w:sz w:val="24"/>
                <w:szCs w:val="24"/>
              </w:rPr>
              <w:t>新疆六孚纺织工业园有限公司</w:t>
            </w:r>
          </w:p>
        </w:tc>
        <w:tc>
          <w:tcPr>
            <w:tcW w:w="3736" w:type="dxa"/>
            <w:tcBorders>
              <w:top w:val="single" w:sz="4" w:space="0" w:color="auto"/>
              <w:left w:val="single" w:sz="4" w:space="0" w:color="auto"/>
              <w:bottom w:val="single" w:sz="4" w:space="0" w:color="auto"/>
              <w:right w:val="single" w:sz="4" w:space="0" w:color="auto"/>
            </w:tcBorders>
            <w:vAlign w:val="center"/>
            <w:hideMark/>
          </w:tcPr>
          <w:p w14:paraId="7C590C25" w14:textId="49B1B9D7" w:rsidR="00F24253" w:rsidRPr="00812DD8" w:rsidRDefault="00691C84" w:rsidP="00F0485A">
            <w:pPr>
              <w:jc w:val="right"/>
              <w:rPr>
                <w:rFonts w:asciiTheme="minorEastAsia" w:hAnsiTheme="minorEastAsia"/>
                <w:sz w:val="24"/>
                <w:szCs w:val="24"/>
              </w:rPr>
            </w:pPr>
            <w:r>
              <w:rPr>
                <w:rFonts w:asciiTheme="minorEastAsia" w:hAnsiTheme="minorEastAsia" w:hint="eastAsia"/>
                <w:sz w:val="24"/>
                <w:szCs w:val="24"/>
              </w:rPr>
              <w:t>30</w:t>
            </w:r>
            <w:r w:rsidR="001F4856" w:rsidRPr="00812DD8">
              <w:rPr>
                <w:rFonts w:asciiTheme="minorEastAsia" w:hAnsiTheme="minorEastAsia" w:hint="eastAsia"/>
                <w:sz w:val="24"/>
                <w:szCs w:val="24"/>
              </w:rPr>
              <w:t>,</w:t>
            </w:r>
            <w:r w:rsidR="00F24253" w:rsidRPr="00812DD8">
              <w:rPr>
                <w:rFonts w:asciiTheme="minorEastAsia" w:hAnsiTheme="minorEastAsia" w:hint="eastAsia"/>
                <w:sz w:val="24"/>
                <w:szCs w:val="24"/>
              </w:rPr>
              <w:t>000</w:t>
            </w:r>
          </w:p>
        </w:tc>
      </w:tr>
      <w:tr w:rsidR="00812DD8" w:rsidRPr="00812DD8" w14:paraId="19F24E3B" w14:textId="77777777" w:rsidTr="00551876">
        <w:trPr>
          <w:trHeight w:val="397"/>
        </w:trPr>
        <w:tc>
          <w:tcPr>
            <w:tcW w:w="817" w:type="dxa"/>
            <w:tcBorders>
              <w:top w:val="single" w:sz="4" w:space="0" w:color="auto"/>
              <w:left w:val="single" w:sz="4" w:space="0" w:color="auto"/>
              <w:bottom w:val="single" w:sz="4" w:space="0" w:color="auto"/>
              <w:right w:val="single" w:sz="4" w:space="0" w:color="auto"/>
            </w:tcBorders>
            <w:vAlign w:val="center"/>
          </w:tcPr>
          <w:p w14:paraId="070DC250" w14:textId="799A5C43" w:rsidR="00F24253" w:rsidRPr="00812DD8" w:rsidRDefault="0001275F">
            <w:pPr>
              <w:jc w:val="center"/>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5E42F56" w14:textId="77777777" w:rsidR="00F24253" w:rsidRPr="00812DD8" w:rsidRDefault="00F24253">
            <w:pPr>
              <w:jc w:val="center"/>
              <w:rPr>
                <w:rFonts w:asciiTheme="minorEastAsia" w:eastAsiaTheme="minorEastAsia" w:hAnsiTheme="minorEastAsia"/>
                <w:sz w:val="24"/>
                <w:szCs w:val="24"/>
              </w:rPr>
            </w:pPr>
            <w:r w:rsidRPr="00812DD8">
              <w:rPr>
                <w:rFonts w:asciiTheme="minorEastAsia" w:hAnsiTheme="minorEastAsia" w:hint="eastAsia"/>
                <w:sz w:val="24"/>
                <w:szCs w:val="24"/>
              </w:rPr>
              <w:t>阿克苏华孚色纺有限公司</w:t>
            </w:r>
          </w:p>
        </w:tc>
        <w:tc>
          <w:tcPr>
            <w:tcW w:w="3736" w:type="dxa"/>
            <w:tcBorders>
              <w:top w:val="single" w:sz="4" w:space="0" w:color="auto"/>
              <w:left w:val="single" w:sz="4" w:space="0" w:color="auto"/>
              <w:bottom w:val="single" w:sz="4" w:space="0" w:color="auto"/>
              <w:right w:val="single" w:sz="4" w:space="0" w:color="auto"/>
            </w:tcBorders>
            <w:vAlign w:val="center"/>
            <w:hideMark/>
          </w:tcPr>
          <w:p w14:paraId="0DF8B988" w14:textId="694FE9C6" w:rsidR="00F24253" w:rsidRPr="00812DD8" w:rsidRDefault="00691C84" w:rsidP="00F0485A">
            <w:pPr>
              <w:jc w:val="right"/>
              <w:rPr>
                <w:rFonts w:asciiTheme="minorEastAsia" w:hAnsiTheme="minorEastAsia"/>
                <w:sz w:val="24"/>
                <w:szCs w:val="24"/>
              </w:rPr>
            </w:pPr>
            <w:r>
              <w:rPr>
                <w:rFonts w:asciiTheme="minorEastAsia" w:hAnsiTheme="minorEastAsia" w:hint="eastAsia"/>
                <w:sz w:val="24"/>
                <w:szCs w:val="24"/>
              </w:rPr>
              <w:t>307</w:t>
            </w:r>
            <w:r w:rsidR="001F4856" w:rsidRPr="00812DD8">
              <w:rPr>
                <w:rFonts w:asciiTheme="minorEastAsia" w:hAnsiTheme="minorEastAsia" w:hint="eastAsia"/>
                <w:sz w:val="24"/>
                <w:szCs w:val="24"/>
              </w:rPr>
              <w:t>,</w:t>
            </w:r>
            <w:r w:rsidR="00D22568" w:rsidRPr="00812DD8">
              <w:rPr>
                <w:rFonts w:asciiTheme="minorEastAsia" w:hAnsiTheme="minorEastAsia" w:hint="eastAsia"/>
                <w:sz w:val="24"/>
                <w:szCs w:val="24"/>
              </w:rPr>
              <w:t>000</w:t>
            </w:r>
          </w:p>
        </w:tc>
      </w:tr>
      <w:tr w:rsidR="00812DD8" w:rsidRPr="00812DD8" w14:paraId="34AA5CA3" w14:textId="77777777" w:rsidTr="00551876">
        <w:trPr>
          <w:trHeight w:val="397"/>
        </w:trPr>
        <w:tc>
          <w:tcPr>
            <w:tcW w:w="817" w:type="dxa"/>
            <w:tcBorders>
              <w:top w:val="single" w:sz="4" w:space="0" w:color="auto"/>
              <w:left w:val="single" w:sz="4" w:space="0" w:color="auto"/>
              <w:bottom w:val="single" w:sz="4" w:space="0" w:color="auto"/>
              <w:right w:val="single" w:sz="4" w:space="0" w:color="auto"/>
            </w:tcBorders>
            <w:vAlign w:val="center"/>
          </w:tcPr>
          <w:p w14:paraId="0B1DD7F5" w14:textId="70CA334C" w:rsidR="00D22568" w:rsidRPr="00812DD8" w:rsidRDefault="0001275F">
            <w:pPr>
              <w:jc w:val="center"/>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5</w:t>
            </w:r>
          </w:p>
        </w:tc>
        <w:tc>
          <w:tcPr>
            <w:tcW w:w="3969" w:type="dxa"/>
            <w:tcBorders>
              <w:top w:val="single" w:sz="4" w:space="0" w:color="auto"/>
              <w:left w:val="single" w:sz="4" w:space="0" w:color="auto"/>
              <w:bottom w:val="single" w:sz="4" w:space="0" w:color="auto"/>
              <w:right w:val="single" w:sz="4" w:space="0" w:color="auto"/>
            </w:tcBorders>
            <w:vAlign w:val="center"/>
          </w:tcPr>
          <w:p w14:paraId="12F288C8" w14:textId="1CD8A57C" w:rsidR="00D22568" w:rsidRPr="00812DD8" w:rsidRDefault="00D22568">
            <w:pPr>
              <w:jc w:val="center"/>
              <w:rPr>
                <w:rFonts w:asciiTheme="minorEastAsia" w:hAnsiTheme="minorEastAsia"/>
                <w:sz w:val="24"/>
                <w:szCs w:val="24"/>
              </w:rPr>
            </w:pPr>
            <w:r w:rsidRPr="00812DD8">
              <w:rPr>
                <w:rFonts w:asciiTheme="minorEastAsia" w:hAnsiTheme="minorEastAsia" w:hint="eastAsia"/>
                <w:sz w:val="24"/>
                <w:szCs w:val="24"/>
              </w:rPr>
              <w:t>新疆华孚棉业集团有限公司</w:t>
            </w:r>
          </w:p>
        </w:tc>
        <w:tc>
          <w:tcPr>
            <w:tcW w:w="3736" w:type="dxa"/>
            <w:tcBorders>
              <w:top w:val="single" w:sz="4" w:space="0" w:color="auto"/>
              <w:left w:val="single" w:sz="4" w:space="0" w:color="auto"/>
              <w:bottom w:val="single" w:sz="4" w:space="0" w:color="auto"/>
              <w:right w:val="single" w:sz="4" w:space="0" w:color="auto"/>
            </w:tcBorders>
            <w:vAlign w:val="center"/>
          </w:tcPr>
          <w:p w14:paraId="7D760BA9" w14:textId="7D96FFFC" w:rsidR="00D22568" w:rsidRPr="00812DD8" w:rsidRDefault="00D22568" w:rsidP="00F0485A">
            <w:pPr>
              <w:jc w:val="right"/>
              <w:rPr>
                <w:rFonts w:asciiTheme="minorEastAsia" w:hAnsiTheme="minorEastAsia"/>
                <w:sz w:val="24"/>
                <w:szCs w:val="24"/>
              </w:rPr>
            </w:pPr>
            <w:r w:rsidRPr="00812DD8">
              <w:rPr>
                <w:rFonts w:asciiTheme="minorEastAsia" w:hAnsiTheme="minorEastAsia" w:hint="eastAsia"/>
                <w:sz w:val="24"/>
                <w:szCs w:val="24"/>
              </w:rPr>
              <w:t>150</w:t>
            </w:r>
            <w:r w:rsidR="001F4856" w:rsidRPr="00812DD8">
              <w:rPr>
                <w:rFonts w:asciiTheme="minorEastAsia" w:hAnsiTheme="minorEastAsia" w:hint="eastAsia"/>
                <w:sz w:val="24"/>
                <w:szCs w:val="24"/>
              </w:rPr>
              <w:t>,</w:t>
            </w:r>
            <w:r w:rsidRPr="00812DD8">
              <w:rPr>
                <w:rFonts w:asciiTheme="minorEastAsia" w:hAnsiTheme="minorEastAsia" w:hint="eastAsia"/>
                <w:sz w:val="24"/>
                <w:szCs w:val="24"/>
              </w:rPr>
              <w:t>000</w:t>
            </w:r>
          </w:p>
        </w:tc>
      </w:tr>
      <w:tr w:rsidR="00812DD8" w:rsidRPr="00812DD8" w14:paraId="113EFA61" w14:textId="77777777" w:rsidTr="00551876">
        <w:trPr>
          <w:trHeight w:val="397"/>
        </w:trPr>
        <w:tc>
          <w:tcPr>
            <w:tcW w:w="817" w:type="dxa"/>
            <w:tcBorders>
              <w:top w:val="single" w:sz="4" w:space="0" w:color="auto"/>
              <w:left w:val="single" w:sz="4" w:space="0" w:color="auto"/>
              <w:bottom w:val="single" w:sz="4" w:space="0" w:color="auto"/>
              <w:right w:val="single" w:sz="4" w:space="0" w:color="auto"/>
            </w:tcBorders>
            <w:vAlign w:val="center"/>
          </w:tcPr>
          <w:p w14:paraId="062275A6" w14:textId="72967C97" w:rsidR="005B1AD1" w:rsidRPr="00812DD8" w:rsidRDefault="0001275F">
            <w:pPr>
              <w:jc w:val="center"/>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6</w:t>
            </w:r>
          </w:p>
        </w:tc>
        <w:tc>
          <w:tcPr>
            <w:tcW w:w="3969" w:type="dxa"/>
            <w:tcBorders>
              <w:top w:val="single" w:sz="4" w:space="0" w:color="auto"/>
              <w:left w:val="single" w:sz="4" w:space="0" w:color="auto"/>
              <w:bottom w:val="single" w:sz="4" w:space="0" w:color="auto"/>
              <w:right w:val="single" w:sz="4" w:space="0" w:color="auto"/>
            </w:tcBorders>
            <w:vAlign w:val="center"/>
          </w:tcPr>
          <w:p w14:paraId="73082244" w14:textId="1883BBE4" w:rsidR="005B1AD1" w:rsidRPr="00812DD8" w:rsidRDefault="005B1AD1">
            <w:pPr>
              <w:jc w:val="center"/>
              <w:rPr>
                <w:rFonts w:asciiTheme="minorEastAsia" w:hAnsiTheme="minorEastAsia"/>
                <w:sz w:val="24"/>
                <w:szCs w:val="24"/>
              </w:rPr>
            </w:pPr>
            <w:r w:rsidRPr="00812DD8">
              <w:rPr>
                <w:rFonts w:asciiTheme="minorEastAsia" w:hAnsiTheme="minorEastAsia" w:hint="eastAsia"/>
                <w:sz w:val="24"/>
                <w:szCs w:val="24"/>
              </w:rPr>
              <w:t>香港华孚贸易有限公司</w:t>
            </w:r>
          </w:p>
        </w:tc>
        <w:tc>
          <w:tcPr>
            <w:tcW w:w="3736" w:type="dxa"/>
            <w:tcBorders>
              <w:top w:val="single" w:sz="4" w:space="0" w:color="auto"/>
              <w:left w:val="single" w:sz="4" w:space="0" w:color="auto"/>
              <w:bottom w:val="single" w:sz="4" w:space="0" w:color="auto"/>
              <w:right w:val="single" w:sz="4" w:space="0" w:color="auto"/>
            </w:tcBorders>
            <w:vAlign w:val="center"/>
          </w:tcPr>
          <w:p w14:paraId="1A17770D" w14:textId="24E7718A" w:rsidR="005B1AD1" w:rsidRPr="00812DD8" w:rsidRDefault="005B1AD1" w:rsidP="00F0485A">
            <w:pPr>
              <w:jc w:val="right"/>
              <w:rPr>
                <w:rFonts w:asciiTheme="minorEastAsia" w:hAnsiTheme="minorEastAsia"/>
                <w:sz w:val="24"/>
                <w:szCs w:val="24"/>
              </w:rPr>
            </w:pPr>
            <w:r w:rsidRPr="00812DD8">
              <w:rPr>
                <w:rFonts w:asciiTheme="minorEastAsia" w:hAnsiTheme="minorEastAsia" w:hint="eastAsia"/>
                <w:sz w:val="24"/>
                <w:szCs w:val="24"/>
              </w:rPr>
              <w:t>150</w:t>
            </w:r>
            <w:r w:rsidR="001F4856" w:rsidRPr="00812DD8">
              <w:rPr>
                <w:rFonts w:asciiTheme="minorEastAsia" w:hAnsiTheme="minorEastAsia" w:hint="eastAsia"/>
                <w:sz w:val="24"/>
                <w:szCs w:val="24"/>
              </w:rPr>
              <w:t>,</w:t>
            </w:r>
            <w:r w:rsidRPr="00812DD8">
              <w:rPr>
                <w:rFonts w:asciiTheme="minorEastAsia" w:hAnsiTheme="minorEastAsia" w:hint="eastAsia"/>
                <w:sz w:val="24"/>
                <w:szCs w:val="24"/>
              </w:rPr>
              <w:t>000</w:t>
            </w:r>
          </w:p>
        </w:tc>
      </w:tr>
      <w:tr w:rsidR="00812DD8" w:rsidRPr="00812DD8" w14:paraId="5E3168D9" w14:textId="77777777" w:rsidTr="00F24253">
        <w:trPr>
          <w:trHeight w:val="397"/>
        </w:trPr>
        <w:tc>
          <w:tcPr>
            <w:tcW w:w="4786" w:type="dxa"/>
            <w:gridSpan w:val="2"/>
            <w:tcBorders>
              <w:top w:val="single" w:sz="4" w:space="0" w:color="auto"/>
              <w:left w:val="single" w:sz="4" w:space="0" w:color="auto"/>
              <w:bottom w:val="single" w:sz="4" w:space="0" w:color="auto"/>
              <w:right w:val="single" w:sz="4" w:space="0" w:color="auto"/>
            </w:tcBorders>
            <w:vAlign w:val="center"/>
            <w:hideMark/>
          </w:tcPr>
          <w:p w14:paraId="7FAFED45" w14:textId="77777777" w:rsidR="00F24253" w:rsidRPr="00812DD8" w:rsidRDefault="00F24253">
            <w:pPr>
              <w:jc w:val="center"/>
              <w:rPr>
                <w:rFonts w:asciiTheme="minorEastAsia" w:eastAsiaTheme="minorEastAsia" w:hAnsiTheme="minorEastAsia"/>
                <w:sz w:val="24"/>
                <w:szCs w:val="24"/>
              </w:rPr>
            </w:pPr>
            <w:r w:rsidRPr="00812DD8">
              <w:rPr>
                <w:rFonts w:asciiTheme="minorEastAsia" w:hAnsiTheme="minorEastAsia" w:hint="eastAsia"/>
                <w:sz w:val="24"/>
                <w:szCs w:val="24"/>
              </w:rPr>
              <w:t>合计</w:t>
            </w:r>
          </w:p>
        </w:tc>
        <w:tc>
          <w:tcPr>
            <w:tcW w:w="3736" w:type="dxa"/>
            <w:tcBorders>
              <w:top w:val="single" w:sz="4" w:space="0" w:color="auto"/>
              <w:left w:val="single" w:sz="4" w:space="0" w:color="auto"/>
              <w:bottom w:val="single" w:sz="4" w:space="0" w:color="auto"/>
              <w:right w:val="single" w:sz="4" w:space="0" w:color="auto"/>
            </w:tcBorders>
            <w:vAlign w:val="center"/>
            <w:hideMark/>
          </w:tcPr>
          <w:p w14:paraId="1B2E66FB" w14:textId="173E69C1" w:rsidR="00F24253" w:rsidRPr="00812DD8" w:rsidRDefault="00D22568" w:rsidP="00F0485A">
            <w:pPr>
              <w:jc w:val="right"/>
              <w:rPr>
                <w:rFonts w:asciiTheme="minorEastAsia" w:hAnsiTheme="minorEastAsia"/>
                <w:sz w:val="24"/>
                <w:szCs w:val="24"/>
              </w:rPr>
            </w:pPr>
            <w:r w:rsidRPr="00812DD8">
              <w:rPr>
                <w:rFonts w:asciiTheme="minorEastAsia" w:hAnsiTheme="minorEastAsia" w:hint="eastAsia"/>
                <w:sz w:val="24"/>
                <w:szCs w:val="24"/>
              </w:rPr>
              <w:t>1</w:t>
            </w:r>
            <w:r w:rsidR="001F4856" w:rsidRPr="00812DD8">
              <w:rPr>
                <w:rFonts w:asciiTheme="minorEastAsia" w:hAnsiTheme="minorEastAsia" w:hint="eastAsia"/>
                <w:sz w:val="24"/>
                <w:szCs w:val="24"/>
              </w:rPr>
              <w:t>,</w:t>
            </w:r>
            <w:r w:rsidRPr="00812DD8">
              <w:rPr>
                <w:rFonts w:asciiTheme="minorEastAsia" w:hAnsiTheme="minorEastAsia" w:hint="eastAsia"/>
                <w:sz w:val="24"/>
                <w:szCs w:val="24"/>
              </w:rPr>
              <w:t>200</w:t>
            </w:r>
            <w:r w:rsidR="001F4856" w:rsidRPr="00812DD8">
              <w:rPr>
                <w:rFonts w:asciiTheme="minorEastAsia" w:hAnsiTheme="minorEastAsia" w:hint="eastAsia"/>
                <w:sz w:val="24"/>
                <w:szCs w:val="24"/>
              </w:rPr>
              <w:t>,</w:t>
            </w:r>
            <w:r w:rsidRPr="00812DD8">
              <w:rPr>
                <w:rFonts w:asciiTheme="minorEastAsia" w:hAnsiTheme="minorEastAsia" w:hint="eastAsia"/>
                <w:sz w:val="24"/>
                <w:szCs w:val="24"/>
              </w:rPr>
              <w:t>000</w:t>
            </w:r>
          </w:p>
        </w:tc>
      </w:tr>
    </w:tbl>
    <w:p w14:paraId="7BDD33F2" w14:textId="40B35DD8" w:rsidR="001F4856" w:rsidRPr="00812DD8" w:rsidRDefault="006623F0" w:rsidP="00551876">
      <w:pPr>
        <w:spacing w:line="360" w:lineRule="auto"/>
        <w:ind w:firstLineChars="200" w:firstLine="48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w:t>
      </w:r>
      <w:r w:rsidR="001F4856" w:rsidRPr="00812DD8">
        <w:rPr>
          <w:rFonts w:asciiTheme="minorEastAsia" w:eastAsiaTheme="minorEastAsia" w:hAnsiTheme="minorEastAsia" w:hint="eastAsia"/>
          <w:kern w:val="0"/>
          <w:sz w:val="24"/>
          <w:szCs w:val="24"/>
        </w:rPr>
        <w:t>担保概况：</w:t>
      </w:r>
    </w:p>
    <w:p w14:paraId="186436F5" w14:textId="7D1B0939" w:rsidR="001F4856" w:rsidRPr="00812DD8" w:rsidRDefault="001F4856" w:rsidP="001F4856">
      <w:pPr>
        <w:spacing w:line="360" w:lineRule="auto"/>
        <w:ind w:firstLineChars="200" w:firstLine="480"/>
        <w:jc w:val="right"/>
        <w:rPr>
          <w:rFonts w:asciiTheme="minorEastAsia" w:eastAsiaTheme="minorEastAsia" w:hAnsiTheme="minorEastAsia"/>
          <w:kern w:val="0"/>
          <w:sz w:val="24"/>
          <w:szCs w:val="24"/>
        </w:rPr>
      </w:pPr>
      <w:r w:rsidRPr="00812DD8">
        <w:rPr>
          <w:rFonts w:asciiTheme="minorEastAsia" w:eastAsiaTheme="minorEastAsia" w:hAnsiTheme="minorEastAsia" w:hint="eastAsia"/>
          <w:kern w:val="0"/>
          <w:sz w:val="24"/>
          <w:szCs w:val="24"/>
        </w:rPr>
        <w:t>单位：万元</w:t>
      </w:r>
    </w:p>
    <w:tbl>
      <w:tblPr>
        <w:tblW w:w="8379" w:type="dxa"/>
        <w:tblInd w:w="93" w:type="dxa"/>
        <w:tblLook w:val="04A0" w:firstRow="1" w:lastRow="0" w:firstColumn="1" w:lastColumn="0" w:noHBand="0" w:noVBand="1"/>
      </w:tblPr>
      <w:tblGrid>
        <w:gridCol w:w="766"/>
        <w:gridCol w:w="1059"/>
        <w:gridCol w:w="851"/>
        <w:gridCol w:w="1239"/>
        <w:gridCol w:w="1056"/>
        <w:gridCol w:w="1056"/>
        <w:gridCol w:w="1375"/>
        <w:gridCol w:w="977"/>
      </w:tblGrid>
      <w:tr w:rsidR="00812DD8" w:rsidRPr="00812DD8" w14:paraId="1860D75D" w14:textId="77777777" w:rsidTr="00812DD8">
        <w:trPr>
          <w:cantSplit/>
          <w:trHeight w:val="930"/>
        </w:trPr>
        <w:tc>
          <w:tcPr>
            <w:tcW w:w="766" w:type="dxa"/>
            <w:tcBorders>
              <w:top w:val="single" w:sz="4" w:space="0" w:color="auto"/>
              <w:left w:val="single" w:sz="4" w:space="0" w:color="auto"/>
              <w:bottom w:val="single" w:sz="4" w:space="0" w:color="auto"/>
              <w:right w:val="single" w:sz="4" w:space="0" w:color="auto"/>
            </w:tcBorders>
            <w:vAlign w:val="center"/>
          </w:tcPr>
          <w:p w14:paraId="3F56F52A" w14:textId="77777777" w:rsidR="001F4856" w:rsidRPr="00812DD8" w:rsidRDefault="001F4856" w:rsidP="006623F0">
            <w:pPr>
              <w:widowControl/>
              <w:jc w:val="center"/>
              <w:rPr>
                <w:rFonts w:asciiTheme="minorEastAsia" w:hAnsiTheme="minorEastAsia"/>
                <w:b/>
                <w:bCs/>
                <w:sz w:val="24"/>
                <w:szCs w:val="24"/>
              </w:rPr>
            </w:pPr>
            <w:r w:rsidRPr="00812DD8">
              <w:rPr>
                <w:rFonts w:asciiTheme="minorEastAsia" w:hAnsiTheme="minorEastAsia" w:hint="eastAsia"/>
                <w:b/>
                <w:bCs/>
                <w:sz w:val="24"/>
                <w:szCs w:val="24"/>
              </w:rPr>
              <w:t>担</w:t>
            </w:r>
          </w:p>
          <w:p w14:paraId="0608213B" w14:textId="77777777" w:rsidR="001F4856" w:rsidRPr="00812DD8" w:rsidRDefault="001F4856" w:rsidP="006623F0">
            <w:pPr>
              <w:widowControl/>
              <w:jc w:val="center"/>
              <w:rPr>
                <w:rFonts w:asciiTheme="minorEastAsia" w:hAnsiTheme="minorEastAsia"/>
                <w:b/>
                <w:bCs/>
                <w:sz w:val="24"/>
                <w:szCs w:val="24"/>
              </w:rPr>
            </w:pPr>
            <w:r w:rsidRPr="00812DD8">
              <w:rPr>
                <w:rFonts w:asciiTheme="minorEastAsia" w:hAnsiTheme="minorEastAsia" w:hint="eastAsia"/>
                <w:b/>
                <w:bCs/>
                <w:sz w:val="24"/>
                <w:szCs w:val="24"/>
              </w:rPr>
              <w:t>保</w:t>
            </w:r>
          </w:p>
          <w:p w14:paraId="00EF872A" w14:textId="77777777" w:rsidR="001F4856" w:rsidRPr="00812DD8" w:rsidRDefault="001F4856" w:rsidP="006623F0">
            <w:pPr>
              <w:widowControl/>
              <w:jc w:val="center"/>
              <w:rPr>
                <w:rFonts w:asciiTheme="minorEastAsia" w:hAnsiTheme="minorEastAsia"/>
                <w:b/>
                <w:bCs/>
                <w:sz w:val="24"/>
                <w:szCs w:val="24"/>
              </w:rPr>
            </w:pPr>
            <w:r w:rsidRPr="00812DD8">
              <w:rPr>
                <w:rFonts w:asciiTheme="minorEastAsia" w:hAnsiTheme="minorEastAsia" w:hint="eastAsia"/>
                <w:b/>
                <w:bCs/>
                <w:sz w:val="24"/>
                <w:szCs w:val="24"/>
              </w:rPr>
              <w:t>方</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1089D" w14:textId="77777777" w:rsidR="001F4856" w:rsidRPr="00812DD8" w:rsidRDefault="001F4856" w:rsidP="001F4856">
            <w:pPr>
              <w:widowControl/>
              <w:jc w:val="center"/>
              <w:rPr>
                <w:rFonts w:asciiTheme="minorEastAsia" w:hAnsiTheme="minorEastAsia"/>
                <w:b/>
                <w:bCs/>
                <w:sz w:val="24"/>
                <w:szCs w:val="24"/>
              </w:rPr>
            </w:pPr>
            <w:r w:rsidRPr="00812DD8">
              <w:rPr>
                <w:rFonts w:asciiTheme="minorEastAsia" w:hAnsiTheme="minorEastAsia" w:hint="eastAsia"/>
                <w:b/>
                <w:bCs/>
                <w:sz w:val="24"/>
                <w:szCs w:val="24"/>
              </w:rPr>
              <w:t>被担保方</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E5424EA" w14:textId="77777777" w:rsidR="001F4856" w:rsidRPr="00812DD8" w:rsidRDefault="001F4856" w:rsidP="001F4856">
            <w:pPr>
              <w:widowControl/>
              <w:jc w:val="center"/>
              <w:rPr>
                <w:rFonts w:asciiTheme="minorEastAsia" w:hAnsiTheme="minorEastAsia"/>
                <w:b/>
                <w:bCs/>
                <w:sz w:val="24"/>
                <w:szCs w:val="24"/>
              </w:rPr>
            </w:pPr>
            <w:r w:rsidRPr="00812DD8">
              <w:rPr>
                <w:rFonts w:asciiTheme="minorEastAsia" w:hAnsiTheme="minorEastAsia" w:hint="eastAsia"/>
                <w:b/>
                <w:bCs/>
                <w:sz w:val="24"/>
                <w:szCs w:val="24"/>
              </w:rPr>
              <w:t>担保方持股比例</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14:paraId="4D18D49F" w14:textId="77777777" w:rsidR="001F4856" w:rsidRPr="00812DD8" w:rsidRDefault="001F4856" w:rsidP="001F4856">
            <w:pPr>
              <w:widowControl/>
              <w:jc w:val="center"/>
              <w:rPr>
                <w:rFonts w:asciiTheme="minorEastAsia" w:hAnsiTheme="minorEastAsia"/>
                <w:b/>
                <w:bCs/>
                <w:sz w:val="24"/>
                <w:szCs w:val="24"/>
              </w:rPr>
            </w:pPr>
            <w:r w:rsidRPr="00812DD8">
              <w:rPr>
                <w:rFonts w:asciiTheme="minorEastAsia" w:hAnsiTheme="minorEastAsia" w:hint="eastAsia"/>
                <w:b/>
                <w:bCs/>
                <w:sz w:val="24"/>
                <w:szCs w:val="24"/>
              </w:rPr>
              <w:t>被担保方最近一期资产负债率</w:t>
            </w:r>
          </w:p>
        </w:tc>
        <w:tc>
          <w:tcPr>
            <w:tcW w:w="1056" w:type="dxa"/>
            <w:tcBorders>
              <w:top w:val="single" w:sz="4" w:space="0" w:color="auto"/>
              <w:left w:val="nil"/>
              <w:bottom w:val="single" w:sz="4" w:space="0" w:color="auto"/>
              <w:right w:val="single" w:sz="4" w:space="0" w:color="auto"/>
            </w:tcBorders>
            <w:shd w:val="clear" w:color="auto" w:fill="auto"/>
            <w:vAlign w:val="center"/>
            <w:hideMark/>
          </w:tcPr>
          <w:p w14:paraId="4CA1C143" w14:textId="77777777" w:rsidR="001F4856" w:rsidRPr="00812DD8" w:rsidRDefault="001F4856" w:rsidP="001F4856">
            <w:pPr>
              <w:widowControl/>
              <w:jc w:val="center"/>
              <w:rPr>
                <w:rFonts w:asciiTheme="minorEastAsia" w:hAnsiTheme="minorEastAsia"/>
                <w:b/>
                <w:bCs/>
                <w:sz w:val="24"/>
                <w:szCs w:val="24"/>
              </w:rPr>
            </w:pPr>
            <w:r w:rsidRPr="00812DD8">
              <w:rPr>
                <w:rFonts w:asciiTheme="minorEastAsia" w:hAnsiTheme="minorEastAsia" w:hint="eastAsia"/>
                <w:b/>
                <w:bCs/>
                <w:sz w:val="24"/>
                <w:szCs w:val="24"/>
              </w:rPr>
              <w:t>截至目前担保余额</w:t>
            </w:r>
          </w:p>
        </w:tc>
        <w:tc>
          <w:tcPr>
            <w:tcW w:w="1056" w:type="dxa"/>
            <w:tcBorders>
              <w:top w:val="single" w:sz="4" w:space="0" w:color="auto"/>
              <w:left w:val="nil"/>
              <w:bottom w:val="single" w:sz="4" w:space="0" w:color="auto"/>
              <w:right w:val="single" w:sz="4" w:space="0" w:color="auto"/>
            </w:tcBorders>
            <w:shd w:val="clear" w:color="auto" w:fill="auto"/>
            <w:vAlign w:val="center"/>
            <w:hideMark/>
          </w:tcPr>
          <w:p w14:paraId="747FF796" w14:textId="77777777" w:rsidR="001F4856" w:rsidRPr="00812DD8" w:rsidRDefault="001F4856" w:rsidP="001F4856">
            <w:pPr>
              <w:widowControl/>
              <w:jc w:val="center"/>
              <w:rPr>
                <w:rFonts w:asciiTheme="minorEastAsia" w:hAnsiTheme="minorEastAsia"/>
                <w:b/>
                <w:bCs/>
                <w:sz w:val="24"/>
                <w:szCs w:val="24"/>
              </w:rPr>
            </w:pPr>
            <w:r w:rsidRPr="00812DD8">
              <w:rPr>
                <w:rFonts w:asciiTheme="minorEastAsia" w:hAnsiTheme="minorEastAsia" w:hint="eastAsia"/>
                <w:b/>
                <w:bCs/>
                <w:sz w:val="24"/>
                <w:szCs w:val="24"/>
              </w:rPr>
              <w:t>本次新增担保额度</w:t>
            </w: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6C4A23EF" w14:textId="77777777" w:rsidR="001F4856" w:rsidRPr="00812DD8" w:rsidRDefault="001F4856" w:rsidP="001F4856">
            <w:pPr>
              <w:widowControl/>
              <w:jc w:val="center"/>
              <w:rPr>
                <w:rFonts w:asciiTheme="minorEastAsia" w:hAnsiTheme="minorEastAsia"/>
                <w:b/>
                <w:bCs/>
                <w:sz w:val="24"/>
                <w:szCs w:val="24"/>
              </w:rPr>
            </w:pPr>
            <w:r w:rsidRPr="00812DD8">
              <w:rPr>
                <w:rFonts w:asciiTheme="minorEastAsia" w:hAnsiTheme="minorEastAsia" w:hint="eastAsia"/>
                <w:b/>
                <w:bCs/>
                <w:sz w:val="24"/>
                <w:szCs w:val="24"/>
              </w:rPr>
              <w:t>担保额度占上市公司最近一期净资产比例</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73517E22" w14:textId="77777777" w:rsidR="001F4856" w:rsidRPr="00812DD8" w:rsidRDefault="001F4856" w:rsidP="001F4856">
            <w:pPr>
              <w:widowControl/>
              <w:jc w:val="center"/>
              <w:rPr>
                <w:rFonts w:asciiTheme="minorEastAsia" w:hAnsiTheme="minorEastAsia"/>
                <w:b/>
                <w:bCs/>
                <w:sz w:val="24"/>
                <w:szCs w:val="24"/>
              </w:rPr>
            </w:pPr>
            <w:r w:rsidRPr="00812DD8">
              <w:rPr>
                <w:rFonts w:asciiTheme="minorEastAsia" w:hAnsiTheme="minorEastAsia" w:hint="eastAsia"/>
                <w:b/>
                <w:bCs/>
                <w:sz w:val="24"/>
                <w:szCs w:val="24"/>
              </w:rPr>
              <w:t>是否关联担保</w:t>
            </w:r>
          </w:p>
        </w:tc>
      </w:tr>
      <w:tr w:rsidR="00691C84" w:rsidRPr="00812DD8" w14:paraId="207FCB14" w14:textId="77777777" w:rsidTr="00812DD8">
        <w:trPr>
          <w:cantSplit/>
          <w:trHeight w:val="930"/>
        </w:trPr>
        <w:tc>
          <w:tcPr>
            <w:tcW w:w="766" w:type="dxa"/>
            <w:tcBorders>
              <w:top w:val="single" w:sz="4" w:space="0" w:color="auto"/>
              <w:left w:val="single" w:sz="4" w:space="0" w:color="auto"/>
              <w:bottom w:val="single" w:sz="4" w:space="0" w:color="auto"/>
              <w:right w:val="single" w:sz="4" w:space="0" w:color="auto"/>
            </w:tcBorders>
            <w:vAlign w:val="center"/>
          </w:tcPr>
          <w:p w14:paraId="5632CBBF" w14:textId="3168864E" w:rsidR="00691C84" w:rsidRPr="00812DD8" w:rsidRDefault="00691C84" w:rsidP="001F4856">
            <w:pPr>
              <w:widowControl/>
              <w:jc w:val="center"/>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华孚时尚</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F4ABB" w14:textId="5A5552FC" w:rsidR="00691C84" w:rsidRPr="00812DD8" w:rsidRDefault="00691C84" w:rsidP="001F4856">
            <w:pPr>
              <w:widowControl/>
              <w:jc w:val="center"/>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深圳市华孚进出口有限公司</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A2DACC" w14:textId="0E8C5048" w:rsidR="00691C84" w:rsidRPr="00812DD8" w:rsidRDefault="00691C84" w:rsidP="00812DD8">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100%</w:t>
            </w:r>
          </w:p>
        </w:tc>
        <w:tc>
          <w:tcPr>
            <w:tcW w:w="1239" w:type="dxa"/>
            <w:tcBorders>
              <w:top w:val="single" w:sz="4" w:space="0" w:color="auto"/>
              <w:left w:val="nil"/>
              <w:bottom w:val="single" w:sz="4" w:space="0" w:color="auto"/>
              <w:right w:val="single" w:sz="4" w:space="0" w:color="auto"/>
            </w:tcBorders>
            <w:shd w:val="clear" w:color="auto" w:fill="auto"/>
            <w:vAlign w:val="center"/>
          </w:tcPr>
          <w:p w14:paraId="70B0AF7B" w14:textId="0B16D1BE" w:rsidR="00691C84" w:rsidRPr="00812DD8" w:rsidRDefault="00934B40" w:rsidP="00812DD8">
            <w:pPr>
              <w:widowControl/>
              <w:spacing w:line="560" w:lineRule="exact"/>
              <w:jc w:val="right"/>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77.94</w:t>
            </w:r>
            <w:r w:rsidR="00691C84" w:rsidRPr="00812DD8">
              <w:rPr>
                <w:rFonts w:asciiTheme="minorEastAsia" w:eastAsiaTheme="minorEastAsia" w:hAnsiTheme="minorEastAsia" w:cs="宋体" w:hint="eastAsia"/>
                <w:kern w:val="0"/>
                <w:sz w:val="24"/>
                <w:szCs w:val="24"/>
              </w:rPr>
              <w:t>%</w:t>
            </w:r>
          </w:p>
        </w:tc>
        <w:tc>
          <w:tcPr>
            <w:tcW w:w="1056" w:type="dxa"/>
            <w:tcBorders>
              <w:top w:val="single" w:sz="4" w:space="0" w:color="auto"/>
              <w:left w:val="nil"/>
              <w:bottom w:val="single" w:sz="4" w:space="0" w:color="auto"/>
              <w:right w:val="single" w:sz="4" w:space="0" w:color="auto"/>
            </w:tcBorders>
            <w:shd w:val="clear" w:color="auto" w:fill="auto"/>
            <w:vAlign w:val="center"/>
          </w:tcPr>
          <w:p w14:paraId="4548E6B0" w14:textId="078786AF" w:rsidR="00691C84" w:rsidRPr="00812DD8" w:rsidRDefault="00691C84" w:rsidP="00812DD8">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137,765</w:t>
            </w:r>
          </w:p>
        </w:tc>
        <w:tc>
          <w:tcPr>
            <w:tcW w:w="1056" w:type="dxa"/>
            <w:tcBorders>
              <w:top w:val="single" w:sz="4" w:space="0" w:color="auto"/>
              <w:left w:val="nil"/>
              <w:bottom w:val="single" w:sz="4" w:space="0" w:color="auto"/>
              <w:right w:val="single" w:sz="4" w:space="0" w:color="auto"/>
            </w:tcBorders>
            <w:shd w:val="clear" w:color="auto" w:fill="auto"/>
            <w:vAlign w:val="center"/>
          </w:tcPr>
          <w:p w14:paraId="18C6C216" w14:textId="38FA00B4" w:rsidR="00691C84" w:rsidRPr="00812DD8" w:rsidRDefault="00691C84" w:rsidP="00812DD8">
            <w:pPr>
              <w:widowControl/>
              <w:spacing w:line="560" w:lineRule="exact"/>
              <w:jc w:val="right"/>
              <w:rPr>
                <w:rFonts w:ascii="仿宋" w:eastAsia="仿宋" w:hAnsi="仿宋" w:cs="宋体"/>
                <w:kern w:val="0"/>
                <w:sz w:val="32"/>
                <w:szCs w:val="32"/>
              </w:rPr>
            </w:pPr>
            <w:r w:rsidRPr="00812DD8">
              <w:rPr>
                <w:rFonts w:asciiTheme="minorEastAsia" w:hAnsiTheme="minorEastAsia" w:hint="eastAsia"/>
                <w:sz w:val="24"/>
                <w:szCs w:val="24"/>
              </w:rPr>
              <w:t>500,000</w:t>
            </w:r>
          </w:p>
        </w:tc>
        <w:tc>
          <w:tcPr>
            <w:tcW w:w="1375" w:type="dxa"/>
            <w:tcBorders>
              <w:top w:val="single" w:sz="4" w:space="0" w:color="auto"/>
              <w:left w:val="nil"/>
              <w:bottom w:val="single" w:sz="4" w:space="0" w:color="auto"/>
              <w:right w:val="single" w:sz="4" w:space="0" w:color="auto"/>
            </w:tcBorders>
            <w:shd w:val="clear" w:color="auto" w:fill="auto"/>
            <w:vAlign w:val="center"/>
          </w:tcPr>
          <w:p w14:paraId="1C1078CC" w14:textId="111F1938" w:rsidR="00691C84" w:rsidRPr="00812DD8" w:rsidRDefault="00691C84" w:rsidP="00812DD8">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88.35%</w:t>
            </w:r>
          </w:p>
        </w:tc>
        <w:tc>
          <w:tcPr>
            <w:tcW w:w="977" w:type="dxa"/>
            <w:tcBorders>
              <w:top w:val="single" w:sz="4" w:space="0" w:color="auto"/>
              <w:left w:val="nil"/>
              <w:bottom w:val="single" w:sz="4" w:space="0" w:color="auto"/>
              <w:right w:val="single" w:sz="4" w:space="0" w:color="auto"/>
            </w:tcBorders>
            <w:shd w:val="clear" w:color="auto" w:fill="auto"/>
            <w:vAlign w:val="center"/>
          </w:tcPr>
          <w:p w14:paraId="3EF6E36E" w14:textId="1A722714" w:rsidR="00691C84" w:rsidRPr="00812DD8" w:rsidRDefault="00691C84" w:rsidP="00812DD8">
            <w:pPr>
              <w:widowControl/>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否</w:t>
            </w:r>
          </w:p>
        </w:tc>
      </w:tr>
      <w:tr w:rsidR="00691C84" w:rsidRPr="00812DD8" w14:paraId="40EEADD7" w14:textId="77777777" w:rsidTr="00812DD8">
        <w:trPr>
          <w:cantSplit/>
          <w:trHeight w:val="930"/>
        </w:trPr>
        <w:tc>
          <w:tcPr>
            <w:tcW w:w="766" w:type="dxa"/>
            <w:tcBorders>
              <w:top w:val="single" w:sz="4" w:space="0" w:color="auto"/>
              <w:left w:val="single" w:sz="4" w:space="0" w:color="auto"/>
              <w:bottom w:val="single" w:sz="4" w:space="0" w:color="auto"/>
              <w:right w:val="single" w:sz="4" w:space="0" w:color="auto"/>
            </w:tcBorders>
            <w:vAlign w:val="center"/>
          </w:tcPr>
          <w:p w14:paraId="619E891E" w14:textId="15A6C8AD" w:rsidR="00691C84" w:rsidRPr="00812DD8" w:rsidRDefault="00691C84" w:rsidP="001F4856">
            <w:pPr>
              <w:widowControl/>
              <w:jc w:val="center"/>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lastRenderedPageBreak/>
              <w:t>华孚时尚</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F2F59" w14:textId="00F297B7" w:rsidR="00691C84" w:rsidRPr="00812DD8" w:rsidRDefault="00691C84" w:rsidP="001F4856">
            <w:pPr>
              <w:widowControl/>
              <w:jc w:val="center"/>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浙江华孚色纺有限公司</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C82EF0" w14:textId="1B791DDC" w:rsidR="00691C84" w:rsidRPr="00812DD8" w:rsidRDefault="00691C84" w:rsidP="00812DD8">
            <w:pPr>
              <w:widowControl/>
              <w:spacing w:line="560" w:lineRule="exact"/>
              <w:jc w:val="right"/>
              <w:rPr>
                <w:rFonts w:ascii="仿宋" w:eastAsia="仿宋" w:hAnsi="仿宋" w:cs="宋体"/>
                <w:kern w:val="0"/>
                <w:sz w:val="32"/>
                <w:szCs w:val="32"/>
              </w:rPr>
            </w:pPr>
            <w:r w:rsidRPr="00812DD8">
              <w:rPr>
                <w:rFonts w:asciiTheme="minorEastAsia" w:eastAsiaTheme="minorEastAsia" w:hAnsiTheme="minorEastAsia" w:cs="宋体" w:hint="eastAsia"/>
                <w:kern w:val="0"/>
                <w:sz w:val="24"/>
                <w:szCs w:val="24"/>
              </w:rPr>
              <w:t>100%</w:t>
            </w:r>
          </w:p>
        </w:tc>
        <w:tc>
          <w:tcPr>
            <w:tcW w:w="1239" w:type="dxa"/>
            <w:tcBorders>
              <w:top w:val="single" w:sz="4" w:space="0" w:color="auto"/>
              <w:left w:val="nil"/>
              <w:bottom w:val="single" w:sz="4" w:space="0" w:color="auto"/>
              <w:right w:val="single" w:sz="4" w:space="0" w:color="auto"/>
            </w:tcBorders>
            <w:shd w:val="clear" w:color="auto" w:fill="auto"/>
            <w:vAlign w:val="center"/>
          </w:tcPr>
          <w:p w14:paraId="33BDA393" w14:textId="58178C1D" w:rsidR="00691C84" w:rsidRPr="00812DD8" w:rsidRDefault="00691C84" w:rsidP="00812DD8">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44.34%</w:t>
            </w:r>
          </w:p>
        </w:tc>
        <w:tc>
          <w:tcPr>
            <w:tcW w:w="1056" w:type="dxa"/>
            <w:tcBorders>
              <w:top w:val="single" w:sz="4" w:space="0" w:color="auto"/>
              <w:left w:val="nil"/>
              <w:bottom w:val="single" w:sz="4" w:space="0" w:color="auto"/>
              <w:right w:val="single" w:sz="4" w:space="0" w:color="auto"/>
            </w:tcBorders>
            <w:shd w:val="clear" w:color="auto" w:fill="auto"/>
            <w:vAlign w:val="center"/>
          </w:tcPr>
          <w:p w14:paraId="0D3917F2" w14:textId="5FA463EF" w:rsidR="00691C84" w:rsidRPr="00812DD8" w:rsidRDefault="00691C84" w:rsidP="00812DD8">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25854B6" w14:textId="31CCFD3A" w:rsidR="00691C84" w:rsidRPr="00812DD8" w:rsidRDefault="00691C84" w:rsidP="00812DD8">
            <w:pPr>
              <w:widowControl/>
              <w:spacing w:line="560" w:lineRule="exact"/>
              <w:jc w:val="right"/>
              <w:rPr>
                <w:rFonts w:ascii="仿宋" w:eastAsia="仿宋" w:hAnsi="仿宋" w:cs="宋体"/>
                <w:kern w:val="0"/>
                <w:sz w:val="32"/>
                <w:szCs w:val="32"/>
              </w:rPr>
            </w:pPr>
            <w:r w:rsidRPr="00812DD8">
              <w:rPr>
                <w:rFonts w:asciiTheme="minorEastAsia" w:hAnsiTheme="minorEastAsia" w:hint="eastAsia"/>
                <w:sz w:val="24"/>
                <w:szCs w:val="24"/>
              </w:rPr>
              <w:t>63,000</w:t>
            </w:r>
          </w:p>
        </w:tc>
        <w:tc>
          <w:tcPr>
            <w:tcW w:w="1375" w:type="dxa"/>
            <w:tcBorders>
              <w:top w:val="single" w:sz="4" w:space="0" w:color="auto"/>
              <w:left w:val="nil"/>
              <w:bottom w:val="single" w:sz="4" w:space="0" w:color="auto"/>
              <w:right w:val="single" w:sz="4" w:space="0" w:color="auto"/>
            </w:tcBorders>
            <w:shd w:val="clear" w:color="auto" w:fill="auto"/>
            <w:vAlign w:val="center"/>
          </w:tcPr>
          <w:p w14:paraId="71B6B3FD" w14:textId="71172BD8" w:rsidR="00691C84" w:rsidRPr="00812DD8" w:rsidRDefault="00691C84" w:rsidP="00812DD8">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11.13%</w:t>
            </w:r>
          </w:p>
        </w:tc>
        <w:tc>
          <w:tcPr>
            <w:tcW w:w="977" w:type="dxa"/>
            <w:tcBorders>
              <w:top w:val="single" w:sz="4" w:space="0" w:color="auto"/>
              <w:left w:val="nil"/>
              <w:bottom w:val="single" w:sz="4" w:space="0" w:color="auto"/>
              <w:right w:val="single" w:sz="4" w:space="0" w:color="auto"/>
            </w:tcBorders>
            <w:shd w:val="clear" w:color="auto" w:fill="auto"/>
            <w:vAlign w:val="center"/>
          </w:tcPr>
          <w:p w14:paraId="0923E401" w14:textId="71C98A41" w:rsidR="00691C84" w:rsidRPr="00812DD8" w:rsidRDefault="00691C84" w:rsidP="00812DD8">
            <w:pPr>
              <w:widowControl/>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否</w:t>
            </w:r>
          </w:p>
        </w:tc>
      </w:tr>
      <w:tr w:rsidR="00691C84" w:rsidRPr="00812DD8" w14:paraId="5E044260" w14:textId="77777777" w:rsidTr="00812DD8">
        <w:trPr>
          <w:cantSplit/>
          <w:trHeight w:val="930"/>
        </w:trPr>
        <w:tc>
          <w:tcPr>
            <w:tcW w:w="766" w:type="dxa"/>
            <w:tcBorders>
              <w:top w:val="single" w:sz="4" w:space="0" w:color="auto"/>
              <w:left w:val="single" w:sz="4" w:space="0" w:color="auto"/>
              <w:bottom w:val="single" w:sz="4" w:space="0" w:color="auto"/>
              <w:right w:val="single" w:sz="4" w:space="0" w:color="auto"/>
            </w:tcBorders>
            <w:vAlign w:val="center"/>
          </w:tcPr>
          <w:p w14:paraId="1F8FE2C8" w14:textId="11509753" w:rsidR="00691C84" w:rsidRPr="00812DD8" w:rsidRDefault="00691C84" w:rsidP="001F4856">
            <w:pPr>
              <w:widowControl/>
              <w:jc w:val="center"/>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华孚时尚</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BC5AE" w14:textId="57B8E013" w:rsidR="00691C84" w:rsidRPr="00812DD8" w:rsidRDefault="00691C84" w:rsidP="001F4856">
            <w:pPr>
              <w:widowControl/>
              <w:jc w:val="center"/>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新疆六孚纺织工业园有限公司</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DB98CC" w14:textId="5F9E28B0" w:rsidR="00691C84" w:rsidRPr="00812DD8" w:rsidRDefault="00691C84" w:rsidP="00812DD8">
            <w:pPr>
              <w:widowControl/>
              <w:spacing w:line="560" w:lineRule="exact"/>
              <w:jc w:val="right"/>
              <w:rPr>
                <w:rFonts w:ascii="仿宋" w:eastAsia="仿宋" w:hAnsi="仿宋" w:cs="宋体"/>
                <w:kern w:val="0"/>
                <w:sz w:val="32"/>
                <w:szCs w:val="32"/>
              </w:rPr>
            </w:pPr>
            <w:r w:rsidRPr="00812DD8">
              <w:rPr>
                <w:rFonts w:asciiTheme="minorEastAsia" w:eastAsiaTheme="minorEastAsia" w:hAnsiTheme="minorEastAsia" w:cs="宋体" w:hint="eastAsia"/>
                <w:kern w:val="0"/>
                <w:sz w:val="24"/>
                <w:szCs w:val="24"/>
              </w:rPr>
              <w:t>100%</w:t>
            </w:r>
          </w:p>
        </w:tc>
        <w:tc>
          <w:tcPr>
            <w:tcW w:w="1239" w:type="dxa"/>
            <w:tcBorders>
              <w:top w:val="single" w:sz="4" w:space="0" w:color="auto"/>
              <w:left w:val="nil"/>
              <w:bottom w:val="single" w:sz="4" w:space="0" w:color="auto"/>
              <w:right w:val="single" w:sz="4" w:space="0" w:color="auto"/>
            </w:tcBorders>
            <w:shd w:val="clear" w:color="auto" w:fill="auto"/>
            <w:vAlign w:val="center"/>
          </w:tcPr>
          <w:p w14:paraId="7981BC39" w14:textId="0087F491" w:rsidR="00691C84" w:rsidRPr="00812DD8" w:rsidRDefault="00691C84" w:rsidP="00812DD8">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24.51%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11EC920" w14:textId="75468D2F" w:rsidR="00691C84" w:rsidRPr="00812DD8" w:rsidRDefault="00691C84" w:rsidP="00812DD8">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14,000</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169231" w14:textId="543B315B" w:rsidR="00691C84" w:rsidRPr="00812DD8" w:rsidRDefault="00691C84" w:rsidP="00812DD8">
            <w:pPr>
              <w:widowControl/>
              <w:spacing w:line="560" w:lineRule="exact"/>
              <w:jc w:val="right"/>
              <w:rPr>
                <w:rFonts w:ascii="仿宋" w:eastAsia="仿宋" w:hAnsi="仿宋" w:cs="宋体"/>
                <w:kern w:val="0"/>
                <w:sz w:val="32"/>
                <w:szCs w:val="32"/>
              </w:rPr>
            </w:pPr>
            <w:r>
              <w:rPr>
                <w:rFonts w:asciiTheme="minorEastAsia" w:hAnsiTheme="minorEastAsia" w:hint="eastAsia"/>
                <w:sz w:val="24"/>
                <w:szCs w:val="24"/>
              </w:rPr>
              <w:t>30</w:t>
            </w:r>
            <w:r w:rsidRPr="00812DD8">
              <w:rPr>
                <w:rFonts w:asciiTheme="minorEastAsia" w:hAnsiTheme="minorEastAsia" w:hint="eastAsia"/>
                <w:sz w:val="24"/>
                <w:szCs w:val="24"/>
              </w:rPr>
              <w:t>,000</w:t>
            </w:r>
          </w:p>
        </w:tc>
        <w:tc>
          <w:tcPr>
            <w:tcW w:w="1375" w:type="dxa"/>
            <w:tcBorders>
              <w:top w:val="single" w:sz="4" w:space="0" w:color="auto"/>
              <w:left w:val="nil"/>
              <w:bottom w:val="single" w:sz="4" w:space="0" w:color="auto"/>
              <w:right w:val="single" w:sz="4" w:space="0" w:color="auto"/>
            </w:tcBorders>
            <w:shd w:val="clear" w:color="auto" w:fill="auto"/>
            <w:vAlign w:val="center"/>
          </w:tcPr>
          <w:p w14:paraId="1DF312CF" w14:textId="20F9E7A5" w:rsidR="00691C84" w:rsidRPr="00812DD8" w:rsidRDefault="00691C84" w:rsidP="00812DD8">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2.47%</w:t>
            </w:r>
          </w:p>
        </w:tc>
        <w:tc>
          <w:tcPr>
            <w:tcW w:w="977" w:type="dxa"/>
            <w:tcBorders>
              <w:top w:val="single" w:sz="4" w:space="0" w:color="auto"/>
              <w:left w:val="nil"/>
              <w:bottom w:val="single" w:sz="4" w:space="0" w:color="auto"/>
              <w:right w:val="single" w:sz="4" w:space="0" w:color="auto"/>
            </w:tcBorders>
            <w:shd w:val="clear" w:color="auto" w:fill="auto"/>
            <w:vAlign w:val="center"/>
          </w:tcPr>
          <w:p w14:paraId="1125463D" w14:textId="552A9F14" w:rsidR="00691C84" w:rsidRPr="00812DD8" w:rsidRDefault="00691C84" w:rsidP="00812DD8">
            <w:pPr>
              <w:widowControl/>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否</w:t>
            </w:r>
          </w:p>
        </w:tc>
      </w:tr>
      <w:tr w:rsidR="00691C84" w:rsidRPr="00812DD8" w14:paraId="33CEC511" w14:textId="77777777" w:rsidTr="00812DD8">
        <w:trPr>
          <w:cantSplit/>
          <w:trHeight w:val="930"/>
        </w:trPr>
        <w:tc>
          <w:tcPr>
            <w:tcW w:w="766" w:type="dxa"/>
            <w:tcBorders>
              <w:top w:val="single" w:sz="4" w:space="0" w:color="auto"/>
              <w:left w:val="single" w:sz="4" w:space="0" w:color="auto"/>
              <w:bottom w:val="single" w:sz="4" w:space="0" w:color="auto"/>
              <w:right w:val="single" w:sz="4" w:space="0" w:color="auto"/>
            </w:tcBorders>
            <w:vAlign w:val="center"/>
          </w:tcPr>
          <w:p w14:paraId="64734583" w14:textId="448BEC44" w:rsidR="00691C84" w:rsidRPr="00812DD8" w:rsidRDefault="00691C84" w:rsidP="001F4856">
            <w:pPr>
              <w:widowControl/>
              <w:jc w:val="center"/>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华孚时尚</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E92A6" w14:textId="3EF88CAF" w:rsidR="00691C84" w:rsidRPr="00812DD8" w:rsidRDefault="00691C84" w:rsidP="001F4856">
            <w:pPr>
              <w:widowControl/>
              <w:jc w:val="center"/>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阿克苏华孚色纺有限公司</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8CBEE6" w14:textId="4AEDF623" w:rsidR="00691C84" w:rsidRPr="00812DD8" w:rsidRDefault="00691C84" w:rsidP="00812DD8">
            <w:pPr>
              <w:widowControl/>
              <w:spacing w:line="560" w:lineRule="exact"/>
              <w:jc w:val="right"/>
              <w:rPr>
                <w:rFonts w:ascii="仿宋" w:eastAsia="仿宋" w:hAnsi="仿宋" w:cs="宋体"/>
                <w:kern w:val="0"/>
                <w:sz w:val="32"/>
                <w:szCs w:val="32"/>
              </w:rPr>
            </w:pPr>
            <w:r w:rsidRPr="00812DD8">
              <w:rPr>
                <w:rFonts w:asciiTheme="minorEastAsia" w:eastAsiaTheme="minorEastAsia" w:hAnsiTheme="minorEastAsia" w:cs="宋体" w:hint="eastAsia"/>
                <w:kern w:val="0"/>
                <w:sz w:val="24"/>
                <w:szCs w:val="24"/>
              </w:rPr>
              <w:t>100%</w:t>
            </w:r>
          </w:p>
        </w:tc>
        <w:tc>
          <w:tcPr>
            <w:tcW w:w="1239" w:type="dxa"/>
            <w:tcBorders>
              <w:top w:val="single" w:sz="4" w:space="0" w:color="auto"/>
              <w:left w:val="nil"/>
              <w:bottom w:val="single" w:sz="4" w:space="0" w:color="auto"/>
              <w:right w:val="single" w:sz="4" w:space="0" w:color="auto"/>
            </w:tcBorders>
            <w:shd w:val="clear" w:color="auto" w:fill="auto"/>
            <w:vAlign w:val="center"/>
          </w:tcPr>
          <w:p w14:paraId="7E845A2A" w14:textId="4DC51F35" w:rsidR="00691C84" w:rsidRPr="00812DD8" w:rsidRDefault="00691C84" w:rsidP="00AA2B43">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64.1</w:t>
            </w:r>
            <w:r w:rsidR="00AA2B43">
              <w:rPr>
                <w:rFonts w:asciiTheme="minorEastAsia" w:eastAsiaTheme="minorEastAsia" w:hAnsiTheme="minorEastAsia" w:cs="宋体" w:hint="eastAsia"/>
                <w:kern w:val="0"/>
                <w:sz w:val="24"/>
                <w:szCs w:val="24"/>
              </w:rPr>
              <w:t>0</w:t>
            </w:r>
            <w:r w:rsidRPr="00812DD8">
              <w:rPr>
                <w:rFonts w:asciiTheme="minorEastAsia" w:eastAsiaTheme="minorEastAsia" w:hAnsiTheme="minorEastAsia" w:cs="宋体" w:hint="eastAsia"/>
                <w:kern w:val="0"/>
                <w:sz w:val="24"/>
                <w:szCs w:val="24"/>
              </w:rPr>
              <w:t>%</w:t>
            </w:r>
          </w:p>
        </w:tc>
        <w:tc>
          <w:tcPr>
            <w:tcW w:w="1056" w:type="dxa"/>
            <w:tcBorders>
              <w:top w:val="single" w:sz="4" w:space="0" w:color="auto"/>
              <w:left w:val="nil"/>
              <w:bottom w:val="single" w:sz="4" w:space="0" w:color="auto"/>
              <w:right w:val="single" w:sz="4" w:space="0" w:color="auto"/>
            </w:tcBorders>
            <w:shd w:val="clear" w:color="auto" w:fill="auto"/>
            <w:vAlign w:val="center"/>
          </w:tcPr>
          <w:p w14:paraId="3683EA94" w14:textId="2EA34B52" w:rsidR="00691C84" w:rsidRPr="00812DD8" w:rsidRDefault="00691C84" w:rsidP="00812DD8">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139,680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DCB0A33" w14:textId="482FFEF7" w:rsidR="00691C84" w:rsidRPr="00812DD8" w:rsidRDefault="00691C84" w:rsidP="00812DD8">
            <w:pPr>
              <w:widowControl/>
              <w:spacing w:line="560" w:lineRule="exact"/>
              <w:jc w:val="right"/>
              <w:rPr>
                <w:rFonts w:ascii="仿宋" w:eastAsia="仿宋" w:hAnsi="仿宋" w:cs="宋体"/>
                <w:kern w:val="0"/>
                <w:sz w:val="32"/>
                <w:szCs w:val="32"/>
              </w:rPr>
            </w:pPr>
            <w:r>
              <w:rPr>
                <w:rFonts w:asciiTheme="minorEastAsia" w:hAnsiTheme="minorEastAsia" w:hint="eastAsia"/>
                <w:sz w:val="24"/>
                <w:szCs w:val="24"/>
              </w:rPr>
              <w:t>307</w:t>
            </w:r>
            <w:r w:rsidRPr="00812DD8">
              <w:rPr>
                <w:rFonts w:asciiTheme="minorEastAsia" w:hAnsiTheme="minorEastAsia" w:hint="eastAsia"/>
                <w:sz w:val="24"/>
                <w:szCs w:val="24"/>
              </w:rPr>
              <w:t>,000</w:t>
            </w:r>
          </w:p>
        </w:tc>
        <w:tc>
          <w:tcPr>
            <w:tcW w:w="1375" w:type="dxa"/>
            <w:tcBorders>
              <w:top w:val="single" w:sz="4" w:space="0" w:color="auto"/>
              <w:left w:val="nil"/>
              <w:bottom w:val="single" w:sz="4" w:space="0" w:color="auto"/>
              <w:right w:val="single" w:sz="4" w:space="0" w:color="auto"/>
            </w:tcBorders>
            <w:shd w:val="clear" w:color="auto" w:fill="auto"/>
            <w:vAlign w:val="center"/>
          </w:tcPr>
          <w:p w14:paraId="71534FF1" w14:textId="2E386741" w:rsidR="00691C84" w:rsidRPr="00812DD8" w:rsidRDefault="00691C84" w:rsidP="00812DD8">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57.08%</w:t>
            </w:r>
          </w:p>
        </w:tc>
        <w:tc>
          <w:tcPr>
            <w:tcW w:w="977" w:type="dxa"/>
            <w:tcBorders>
              <w:top w:val="single" w:sz="4" w:space="0" w:color="auto"/>
              <w:left w:val="nil"/>
              <w:bottom w:val="single" w:sz="4" w:space="0" w:color="auto"/>
              <w:right w:val="single" w:sz="4" w:space="0" w:color="auto"/>
            </w:tcBorders>
            <w:shd w:val="clear" w:color="auto" w:fill="auto"/>
            <w:vAlign w:val="center"/>
          </w:tcPr>
          <w:p w14:paraId="242ED5DA" w14:textId="6244F3BB" w:rsidR="00691C84" w:rsidRPr="00812DD8" w:rsidRDefault="00691C84" w:rsidP="00812DD8">
            <w:pPr>
              <w:widowControl/>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否</w:t>
            </w:r>
          </w:p>
        </w:tc>
        <w:bookmarkStart w:id="0" w:name="_GoBack"/>
        <w:bookmarkEnd w:id="0"/>
      </w:tr>
      <w:tr w:rsidR="00691C84" w:rsidRPr="00812DD8" w14:paraId="2F427DF0" w14:textId="77777777" w:rsidTr="00812DD8">
        <w:trPr>
          <w:cantSplit/>
          <w:trHeight w:val="930"/>
        </w:trPr>
        <w:tc>
          <w:tcPr>
            <w:tcW w:w="766" w:type="dxa"/>
            <w:tcBorders>
              <w:top w:val="single" w:sz="4" w:space="0" w:color="auto"/>
              <w:left w:val="single" w:sz="4" w:space="0" w:color="auto"/>
              <w:bottom w:val="single" w:sz="4" w:space="0" w:color="auto"/>
              <w:right w:val="single" w:sz="4" w:space="0" w:color="auto"/>
            </w:tcBorders>
            <w:vAlign w:val="center"/>
          </w:tcPr>
          <w:p w14:paraId="0EF39FFD" w14:textId="45F8FCF1" w:rsidR="00691C84" w:rsidRPr="00812DD8" w:rsidRDefault="00691C84" w:rsidP="001F4856">
            <w:pPr>
              <w:widowControl/>
              <w:jc w:val="center"/>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华孚时尚</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D5E11" w14:textId="2FBCB54F" w:rsidR="00691C84" w:rsidRPr="00812DD8" w:rsidRDefault="00691C84" w:rsidP="001F4856">
            <w:pPr>
              <w:widowControl/>
              <w:jc w:val="center"/>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新疆华孚棉业集团有限公司</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1E7726" w14:textId="4E8CB543" w:rsidR="00691C84" w:rsidRPr="00812DD8" w:rsidRDefault="00691C84" w:rsidP="00812DD8">
            <w:pPr>
              <w:widowControl/>
              <w:spacing w:line="560" w:lineRule="exact"/>
              <w:jc w:val="right"/>
              <w:rPr>
                <w:rFonts w:ascii="仿宋" w:eastAsia="仿宋" w:hAnsi="仿宋" w:cs="宋体"/>
                <w:kern w:val="0"/>
                <w:sz w:val="32"/>
                <w:szCs w:val="32"/>
              </w:rPr>
            </w:pPr>
            <w:r w:rsidRPr="00812DD8">
              <w:rPr>
                <w:rFonts w:asciiTheme="minorEastAsia" w:eastAsiaTheme="minorEastAsia" w:hAnsiTheme="minorEastAsia" w:cs="宋体" w:hint="eastAsia"/>
                <w:kern w:val="0"/>
                <w:sz w:val="24"/>
                <w:szCs w:val="24"/>
              </w:rPr>
              <w:t>100%</w:t>
            </w:r>
          </w:p>
        </w:tc>
        <w:tc>
          <w:tcPr>
            <w:tcW w:w="1239" w:type="dxa"/>
            <w:tcBorders>
              <w:top w:val="single" w:sz="4" w:space="0" w:color="auto"/>
              <w:left w:val="nil"/>
              <w:bottom w:val="single" w:sz="4" w:space="0" w:color="auto"/>
              <w:right w:val="single" w:sz="4" w:space="0" w:color="auto"/>
            </w:tcBorders>
            <w:shd w:val="clear" w:color="auto" w:fill="auto"/>
            <w:vAlign w:val="center"/>
          </w:tcPr>
          <w:p w14:paraId="3DCDBB25" w14:textId="62107A0C" w:rsidR="00691C84" w:rsidRPr="00812DD8" w:rsidRDefault="00691C84" w:rsidP="00AA2B43">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68.1</w:t>
            </w:r>
            <w:r w:rsidR="00AA2B43">
              <w:rPr>
                <w:rFonts w:asciiTheme="minorEastAsia" w:eastAsiaTheme="minorEastAsia" w:hAnsiTheme="minorEastAsia" w:cs="宋体" w:hint="eastAsia"/>
                <w:kern w:val="0"/>
                <w:sz w:val="24"/>
                <w:szCs w:val="24"/>
              </w:rPr>
              <w:t>8</w:t>
            </w:r>
            <w:r w:rsidRPr="00812DD8">
              <w:rPr>
                <w:rFonts w:asciiTheme="minorEastAsia" w:eastAsiaTheme="minorEastAsia" w:hAnsiTheme="minorEastAsia" w:cs="宋体" w:hint="eastAsia"/>
                <w:kern w:val="0"/>
                <w:sz w:val="24"/>
                <w:szCs w:val="24"/>
              </w:rPr>
              <w:t>%</w:t>
            </w:r>
          </w:p>
        </w:tc>
        <w:tc>
          <w:tcPr>
            <w:tcW w:w="1056" w:type="dxa"/>
            <w:tcBorders>
              <w:top w:val="single" w:sz="4" w:space="0" w:color="auto"/>
              <w:left w:val="nil"/>
              <w:bottom w:val="single" w:sz="4" w:space="0" w:color="auto"/>
              <w:right w:val="single" w:sz="4" w:space="0" w:color="auto"/>
            </w:tcBorders>
            <w:shd w:val="clear" w:color="auto" w:fill="auto"/>
            <w:vAlign w:val="center"/>
          </w:tcPr>
          <w:p w14:paraId="18913D6E" w14:textId="1875220B" w:rsidR="00691C84" w:rsidRPr="00812DD8" w:rsidRDefault="00691C84" w:rsidP="00812DD8">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0</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EE6746" w14:textId="030E5506" w:rsidR="00691C84" w:rsidRPr="00812DD8" w:rsidRDefault="00691C84" w:rsidP="00812DD8">
            <w:pPr>
              <w:widowControl/>
              <w:spacing w:line="560" w:lineRule="exact"/>
              <w:jc w:val="right"/>
              <w:rPr>
                <w:rFonts w:ascii="仿宋" w:eastAsia="仿宋" w:hAnsi="仿宋" w:cs="宋体"/>
                <w:kern w:val="0"/>
                <w:sz w:val="32"/>
                <w:szCs w:val="32"/>
              </w:rPr>
            </w:pPr>
            <w:r w:rsidRPr="00812DD8">
              <w:rPr>
                <w:rFonts w:asciiTheme="minorEastAsia" w:hAnsiTheme="minorEastAsia" w:hint="eastAsia"/>
                <w:sz w:val="24"/>
                <w:szCs w:val="24"/>
              </w:rPr>
              <w:t>150,000</w:t>
            </w:r>
          </w:p>
        </w:tc>
        <w:tc>
          <w:tcPr>
            <w:tcW w:w="1375" w:type="dxa"/>
            <w:tcBorders>
              <w:top w:val="single" w:sz="4" w:space="0" w:color="auto"/>
              <w:left w:val="nil"/>
              <w:bottom w:val="single" w:sz="4" w:space="0" w:color="auto"/>
              <w:right w:val="single" w:sz="4" w:space="0" w:color="auto"/>
            </w:tcBorders>
            <w:shd w:val="clear" w:color="auto" w:fill="auto"/>
            <w:vAlign w:val="center"/>
          </w:tcPr>
          <w:p w14:paraId="52FCB8C1" w14:textId="44DDF8F0" w:rsidR="00691C84" w:rsidRPr="00812DD8" w:rsidRDefault="00691C84" w:rsidP="00812DD8">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26.51%</w:t>
            </w:r>
          </w:p>
        </w:tc>
        <w:tc>
          <w:tcPr>
            <w:tcW w:w="977" w:type="dxa"/>
            <w:tcBorders>
              <w:top w:val="single" w:sz="4" w:space="0" w:color="auto"/>
              <w:left w:val="nil"/>
              <w:bottom w:val="single" w:sz="4" w:space="0" w:color="auto"/>
              <w:right w:val="single" w:sz="4" w:space="0" w:color="auto"/>
            </w:tcBorders>
            <w:shd w:val="clear" w:color="auto" w:fill="auto"/>
            <w:vAlign w:val="center"/>
          </w:tcPr>
          <w:p w14:paraId="4448932A" w14:textId="4CD2C5BA" w:rsidR="00691C84" w:rsidRPr="00812DD8" w:rsidRDefault="00691C84" w:rsidP="00812DD8">
            <w:pPr>
              <w:widowControl/>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否</w:t>
            </w:r>
          </w:p>
        </w:tc>
      </w:tr>
      <w:tr w:rsidR="00691C84" w:rsidRPr="00812DD8" w14:paraId="054E1950" w14:textId="77777777" w:rsidTr="00812DD8">
        <w:trPr>
          <w:cantSplit/>
          <w:trHeight w:val="930"/>
        </w:trPr>
        <w:tc>
          <w:tcPr>
            <w:tcW w:w="766" w:type="dxa"/>
            <w:tcBorders>
              <w:top w:val="single" w:sz="4" w:space="0" w:color="auto"/>
              <w:left w:val="single" w:sz="4" w:space="0" w:color="auto"/>
              <w:bottom w:val="single" w:sz="4" w:space="0" w:color="auto"/>
              <w:right w:val="single" w:sz="4" w:space="0" w:color="auto"/>
            </w:tcBorders>
            <w:vAlign w:val="center"/>
          </w:tcPr>
          <w:p w14:paraId="5B0707FD" w14:textId="75792081" w:rsidR="00691C84" w:rsidRPr="00812DD8" w:rsidRDefault="00691C84" w:rsidP="001F4856">
            <w:pPr>
              <w:widowControl/>
              <w:jc w:val="center"/>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华孚时尚</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A508C" w14:textId="20084C2E" w:rsidR="00691C84" w:rsidRPr="00812DD8" w:rsidRDefault="00691C84" w:rsidP="001F4856">
            <w:pPr>
              <w:widowControl/>
              <w:jc w:val="center"/>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香港华孚贸易有限公司</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80EA51" w14:textId="7B94CFAD" w:rsidR="00691C84" w:rsidRPr="00812DD8" w:rsidRDefault="00691C84" w:rsidP="00812DD8">
            <w:pPr>
              <w:widowControl/>
              <w:spacing w:line="560" w:lineRule="exact"/>
              <w:jc w:val="right"/>
              <w:rPr>
                <w:rFonts w:ascii="仿宋" w:eastAsia="仿宋" w:hAnsi="仿宋" w:cs="宋体"/>
                <w:kern w:val="0"/>
                <w:sz w:val="32"/>
                <w:szCs w:val="32"/>
              </w:rPr>
            </w:pPr>
            <w:r w:rsidRPr="00812DD8">
              <w:rPr>
                <w:rFonts w:asciiTheme="minorEastAsia" w:eastAsiaTheme="minorEastAsia" w:hAnsiTheme="minorEastAsia" w:cs="宋体" w:hint="eastAsia"/>
                <w:kern w:val="0"/>
                <w:sz w:val="24"/>
                <w:szCs w:val="24"/>
              </w:rPr>
              <w:t>100%</w:t>
            </w:r>
          </w:p>
        </w:tc>
        <w:tc>
          <w:tcPr>
            <w:tcW w:w="1239" w:type="dxa"/>
            <w:tcBorders>
              <w:top w:val="single" w:sz="4" w:space="0" w:color="auto"/>
              <w:left w:val="nil"/>
              <w:bottom w:val="single" w:sz="4" w:space="0" w:color="auto"/>
              <w:right w:val="single" w:sz="4" w:space="0" w:color="auto"/>
            </w:tcBorders>
            <w:shd w:val="clear" w:color="auto" w:fill="auto"/>
            <w:vAlign w:val="center"/>
          </w:tcPr>
          <w:p w14:paraId="57AA0F00" w14:textId="746C307E" w:rsidR="00691C84" w:rsidRPr="00812DD8" w:rsidRDefault="00691C84" w:rsidP="00070BEB">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7</w:t>
            </w:r>
            <w:r w:rsidR="00E9358F">
              <w:rPr>
                <w:rFonts w:asciiTheme="minorEastAsia" w:eastAsiaTheme="minorEastAsia" w:hAnsiTheme="minorEastAsia" w:cs="宋体" w:hint="eastAsia"/>
                <w:kern w:val="0"/>
                <w:sz w:val="24"/>
                <w:szCs w:val="24"/>
              </w:rPr>
              <w:t>8.5</w:t>
            </w:r>
            <w:r w:rsidR="00070BEB">
              <w:rPr>
                <w:rFonts w:asciiTheme="minorEastAsia" w:eastAsiaTheme="minorEastAsia" w:hAnsiTheme="minorEastAsia" w:cs="宋体" w:hint="eastAsia"/>
                <w:kern w:val="0"/>
                <w:sz w:val="24"/>
                <w:szCs w:val="24"/>
              </w:rPr>
              <w:t>2</w:t>
            </w:r>
            <w:r w:rsidRPr="00812DD8">
              <w:rPr>
                <w:rFonts w:asciiTheme="minorEastAsia" w:eastAsiaTheme="minorEastAsia" w:hAnsiTheme="minorEastAsia" w:cs="宋体" w:hint="eastAsia"/>
                <w:kern w:val="0"/>
                <w:sz w:val="24"/>
                <w:szCs w:val="24"/>
              </w:rPr>
              <w:t>%</w:t>
            </w:r>
          </w:p>
        </w:tc>
        <w:tc>
          <w:tcPr>
            <w:tcW w:w="1056" w:type="dxa"/>
            <w:tcBorders>
              <w:top w:val="single" w:sz="4" w:space="0" w:color="auto"/>
              <w:left w:val="nil"/>
              <w:bottom w:val="single" w:sz="4" w:space="0" w:color="auto"/>
              <w:right w:val="single" w:sz="4" w:space="0" w:color="auto"/>
            </w:tcBorders>
            <w:shd w:val="clear" w:color="auto" w:fill="auto"/>
            <w:vAlign w:val="center"/>
          </w:tcPr>
          <w:p w14:paraId="320E4A38" w14:textId="60A7D1AB" w:rsidR="00691C84" w:rsidRPr="00812DD8" w:rsidRDefault="00691C84" w:rsidP="00812DD8">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9420A4D" w14:textId="58A91DE5" w:rsidR="00691C84" w:rsidRPr="00812DD8" w:rsidRDefault="00691C84" w:rsidP="00812DD8">
            <w:pPr>
              <w:widowControl/>
              <w:spacing w:line="560" w:lineRule="exact"/>
              <w:jc w:val="right"/>
              <w:rPr>
                <w:rFonts w:ascii="仿宋" w:eastAsia="仿宋" w:hAnsi="仿宋" w:cs="宋体"/>
                <w:kern w:val="0"/>
                <w:sz w:val="32"/>
                <w:szCs w:val="32"/>
              </w:rPr>
            </w:pPr>
            <w:r w:rsidRPr="00812DD8">
              <w:rPr>
                <w:rFonts w:asciiTheme="minorEastAsia" w:hAnsiTheme="minorEastAsia" w:hint="eastAsia"/>
                <w:sz w:val="24"/>
                <w:szCs w:val="24"/>
              </w:rPr>
              <w:t>150,000</w:t>
            </w:r>
          </w:p>
        </w:tc>
        <w:tc>
          <w:tcPr>
            <w:tcW w:w="1375" w:type="dxa"/>
            <w:tcBorders>
              <w:top w:val="single" w:sz="4" w:space="0" w:color="auto"/>
              <w:left w:val="nil"/>
              <w:bottom w:val="single" w:sz="4" w:space="0" w:color="auto"/>
              <w:right w:val="single" w:sz="4" w:space="0" w:color="auto"/>
            </w:tcBorders>
            <w:shd w:val="clear" w:color="auto" w:fill="auto"/>
            <w:vAlign w:val="center"/>
          </w:tcPr>
          <w:p w14:paraId="25922283" w14:textId="12A3DE3D" w:rsidR="00691C84" w:rsidRPr="00812DD8" w:rsidRDefault="00691C84" w:rsidP="00812DD8">
            <w:pPr>
              <w:widowControl/>
              <w:spacing w:line="560" w:lineRule="exact"/>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26.51%</w:t>
            </w:r>
          </w:p>
        </w:tc>
        <w:tc>
          <w:tcPr>
            <w:tcW w:w="977" w:type="dxa"/>
            <w:tcBorders>
              <w:top w:val="single" w:sz="4" w:space="0" w:color="auto"/>
              <w:left w:val="nil"/>
              <w:bottom w:val="single" w:sz="4" w:space="0" w:color="auto"/>
              <w:right w:val="single" w:sz="4" w:space="0" w:color="auto"/>
            </w:tcBorders>
            <w:shd w:val="clear" w:color="auto" w:fill="auto"/>
            <w:vAlign w:val="center"/>
          </w:tcPr>
          <w:p w14:paraId="7242BCB3" w14:textId="45A109B6" w:rsidR="00691C84" w:rsidRPr="00812DD8" w:rsidRDefault="00691C84" w:rsidP="00812DD8">
            <w:pPr>
              <w:widowControl/>
              <w:jc w:val="right"/>
              <w:rPr>
                <w:rFonts w:asciiTheme="minorEastAsia" w:eastAsiaTheme="minorEastAsia" w:hAnsiTheme="minorEastAsia" w:cs="宋体"/>
                <w:kern w:val="0"/>
                <w:sz w:val="24"/>
                <w:szCs w:val="24"/>
              </w:rPr>
            </w:pPr>
            <w:r w:rsidRPr="00812DD8">
              <w:rPr>
                <w:rFonts w:asciiTheme="minorEastAsia" w:eastAsiaTheme="minorEastAsia" w:hAnsiTheme="minorEastAsia" w:cs="宋体" w:hint="eastAsia"/>
                <w:kern w:val="0"/>
                <w:sz w:val="24"/>
                <w:szCs w:val="24"/>
              </w:rPr>
              <w:t>否</w:t>
            </w:r>
          </w:p>
        </w:tc>
      </w:tr>
    </w:tbl>
    <w:p w14:paraId="113DC725" w14:textId="1C4457B0" w:rsidR="001F4856" w:rsidRPr="00812DD8" w:rsidRDefault="001F4856" w:rsidP="001F4856">
      <w:pPr>
        <w:spacing w:line="360" w:lineRule="auto"/>
        <w:ind w:firstLineChars="200" w:firstLine="480"/>
        <w:rPr>
          <w:rFonts w:asciiTheme="minorEastAsia" w:eastAsiaTheme="minorEastAsia" w:hAnsiTheme="minorEastAsia"/>
          <w:kern w:val="0"/>
          <w:sz w:val="24"/>
          <w:szCs w:val="24"/>
        </w:rPr>
      </w:pPr>
      <w:r w:rsidRPr="00812DD8">
        <w:rPr>
          <w:rFonts w:asciiTheme="minorEastAsia" w:eastAsiaTheme="minorEastAsia" w:hAnsiTheme="minorEastAsia" w:hint="eastAsia"/>
          <w:kern w:val="0"/>
          <w:sz w:val="24"/>
          <w:szCs w:val="24"/>
        </w:rPr>
        <w:t>注：以上被担保公司中，公司通过直接或间接方式均持有100%股权。</w:t>
      </w:r>
    </w:p>
    <w:p w14:paraId="3FF9E5B2" w14:textId="3C240714" w:rsidR="002D5DC7" w:rsidRPr="00812DD8" w:rsidRDefault="00DB72A8" w:rsidP="00402A1B">
      <w:pPr>
        <w:spacing w:line="360" w:lineRule="auto"/>
        <w:ind w:firstLineChars="200" w:firstLine="482"/>
        <w:rPr>
          <w:rFonts w:asciiTheme="minorEastAsia" w:eastAsiaTheme="minorEastAsia" w:hAnsiTheme="minorEastAsia"/>
          <w:b/>
          <w:kern w:val="0"/>
          <w:sz w:val="24"/>
          <w:szCs w:val="24"/>
        </w:rPr>
      </w:pPr>
      <w:r w:rsidRPr="00812DD8">
        <w:rPr>
          <w:rFonts w:asciiTheme="minorEastAsia" w:eastAsiaTheme="minorEastAsia" w:hAnsiTheme="minorEastAsia"/>
          <w:b/>
          <w:kern w:val="0"/>
          <w:sz w:val="24"/>
          <w:szCs w:val="24"/>
        </w:rPr>
        <w:t>二、被担保子公司基本情况</w:t>
      </w:r>
    </w:p>
    <w:p w14:paraId="70EDB879" w14:textId="77777777" w:rsidR="006500B3" w:rsidRPr="00812DD8" w:rsidRDefault="00D37DF5" w:rsidP="006500B3">
      <w:pPr>
        <w:spacing w:line="360" w:lineRule="auto"/>
        <w:ind w:firstLineChars="200" w:firstLine="480"/>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w:t>
      </w:r>
      <w:r w:rsidR="001715A7" w:rsidRPr="00812DD8">
        <w:rPr>
          <w:rFonts w:asciiTheme="minorEastAsia" w:eastAsiaTheme="minorEastAsia" w:hAnsiTheme="minorEastAsia"/>
          <w:sz w:val="24"/>
          <w:szCs w:val="24"/>
        </w:rPr>
        <w:t>深圳市</w:t>
      </w:r>
      <w:r w:rsidR="006500B3" w:rsidRPr="00812DD8">
        <w:rPr>
          <w:rFonts w:asciiTheme="minorEastAsia" w:eastAsiaTheme="minorEastAsia" w:hAnsiTheme="minorEastAsia"/>
          <w:sz w:val="24"/>
          <w:szCs w:val="24"/>
        </w:rPr>
        <w:t>华孚进出口有限公司</w:t>
      </w:r>
    </w:p>
    <w:tbl>
      <w:tblPr>
        <w:tblStyle w:val="a5"/>
        <w:tblW w:w="0" w:type="auto"/>
        <w:tblLook w:val="04A0" w:firstRow="1" w:lastRow="0" w:firstColumn="1" w:lastColumn="0" w:noHBand="0" w:noVBand="1"/>
      </w:tblPr>
      <w:tblGrid>
        <w:gridCol w:w="1526"/>
        <w:gridCol w:w="6996"/>
      </w:tblGrid>
      <w:tr w:rsidR="00812DD8" w:rsidRPr="00812DD8" w14:paraId="38648BB4" w14:textId="77777777" w:rsidTr="006500B3">
        <w:tc>
          <w:tcPr>
            <w:tcW w:w="1526" w:type="dxa"/>
          </w:tcPr>
          <w:p w14:paraId="6ACAFFDA"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被担保人</w:t>
            </w:r>
          </w:p>
        </w:tc>
        <w:tc>
          <w:tcPr>
            <w:tcW w:w="6996" w:type="dxa"/>
          </w:tcPr>
          <w:p w14:paraId="08C63ED1" w14:textId="77777777" w:rsidR="006500B3" w:rsidRPr="00812DD8" w:rsidRDefault="001715A7"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深圳市</w:t>
            </w:r>
            <w:r w:rsidR="00836E12" w:rsidRPr="00812DD8">
              <w:rPr>
                <w:rFonts w:asciiTheme="minorEastAsia" w:eastAsiaTheme="minorEastAsia" w:hAnsiTheme="minorEastAsia"/>
                <w:sz w:val="24"/>
                <w:szCs w:val="24"/>
              </w:rPr>
              <w:t>华孚进出口有限公司</w:t>
            </w:r>
          </w:p>
        </w:tc>
      </w:tr>
      <w:tr w:rsidR="00812DD8" w:rsidRPr="00812DD8" w14:paraId="4422AD6C" w14:textId="77777777" w:rsidTr="006500B3">
        <w:tc>
          <w:tcPr>
            <w:tcW w:w="1526" w:type="dxa"/>
          </w:tcPr>
          <w:p w14:paraId="04503F94"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注册地址</w:t>
            </w:r>
          </w:p>
        </w:tc>
        <w:tc>
          <w:tcPr>
            <w:tcW w:w="6996" w:type="dxa"/>
          </w:tcPr>
          <w:p w14:paraId="15A3B34F" w14:textId="77777777" w:rsidR="006500B3" w:rsidRPr="00812DD8" w:rsidRDefault="00D60687" w:rsidP="00D60687">
            <w:pPr>
              <w:widowControl/>
              <w:shd w:val="clear" w:color="auto" w:fill="FBFBFB"/>
              <w:spacing w:line="375" w:lineRule="atLeast"/>
              <w:jc w:val="left"/>
              <w:textAlignment w:val="top"/>
              <w:rPr>
                <w:rFonts w:asciiTheme="minorEastAsia" w:eastAsiaTheme="minorEastAsia" w:hAnsiTheme="minorEastAsia"/>
                <w:kern w:val="0"/>
                <w:sz w:val="24"/>
                <w:szCs w:val="24"/>
              </w:rPr>
            </w:pPr>
            <w:r w:rsidRPr="00812DD8">
              <w:rPr>
                <w:rFonts w:asciiTheme="minorEastAsia" w:eastAsiaTheme="minorEastAsia" w:hAnsiTheme="minorEastAsia"/>
                <w:kern w:val="0"/>
                <w:sz w:val="24"/>
                <w:szCs w:val="24"/>
              </w:rPr>
              <w:t>深圳市福田区福保街道福田保税区市花路5号长富金茂大厦5901号</w:t>
            </w:r>
          </w:p>
        </w:tc>
      </w:tr>
      <w:tr w:rsidR="00812DD8" w:rsidRPr="00812DD8" w14:paraId="4BBE55EC" w14:textId="77777777" w:rsidTr="006500B3">
        <w:tc>
          <w:tcPr>
            <w:tcW w:w="1526" w:type="dxa"/>
          </w:tcPr>
          <w:p w14:paraId="0163EC45"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法定代表人</w:t>
            </w:r>
          </w:p>
        </w:tc>
        <w:tc>
          <w:tcPr>
            <w:tcW w:w="6996" w:type="dxa"/>
          </w:tcPr>
          <w:p w14:paraId="716BB2FC" w14:textId="77777777" w:rsidR="006500B3" w:rsidRPr="00812DD8" w:rsidRDefault="00836E12"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孙伟挺</w:t>
            </w:r>
          </w:p>
        </w:tc>
      </w:tr>
      <w:tr w:rsidR="00812DD8" w:rsidRPr="00812DD8" w14:paraId="37B9DCED" w14:textId="77777777" w:rsidTr="006500B3">
        <w:tc>
          <w:tcPr>
            <w:tcW w:w="1526" w:type="dxa"/>
          </w:tcPr>
          <w:p w14:paraId="5FF32529" w14:textId="77777777" w:rsidR="000D1EBD" w:rsidRPr="00812DD8" w:rsidRDefault="000D1EBD"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注册资本</w:t>
            </w:r>
          </w:p>
        </w:tc>
        <w:tc>
          <w:tcPr>
            <w:tcW w:w="6996" w:type="dxa"/>
          </w:tcPr>
          <w:p w14:paraId="0DE57B5A" w14:textId="77777777" w:rsidR="000D1EBD" w:rsidRPr="00812DD8" w:rsidRDefault="000D1EBD"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98,422.50万元人民币</w:t>
            </w:r>
          </w:p>
        </w:tc>
      </w:tr>
      <w:tr w:rsidR="00812DD8" w:rsidRPr="00812DD8" w14:paraId="417B9174" w14:textId="77777777" w:rsidTr="006500B3">
        <w:tc>
          <w:tcPr>
            <w:tcW w:w="1526" w:type="dxa"/>
          </w:tcPr>
          <w:p w14:paraId="705D3089"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经营范围</w:t>
            </w:r>
          </w:p>
        </w:tc>
        <w:tc>
          <w:tcPr>
            <w:tcW w:w="6996" w:type="dxa"/>
          </w:tcPr>
          <w:p w14:paraId="421BD9B3" w14:textId="77777777" w:rsidR="006500B3" w:rsidRPr="00812DD8" w:rsidRDefault="00200021" w:rsidP="00200021">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纺织原料、化纤原料、合成纤维的销售；国内贸易；进出口业务，企业信息咨询。（象牙及其制品除外，法律、行政法规、国务院决定禁止的项目除外，限制的项目须取得许可后方可经营）从事道路货运经营（凭道路运输经营许可证编号粤交运管许可深字440300041289号经营，有效期至2019年5月24日）；生产加工捻线（限分支机构经营）。</w:t>
            </w:r>
          </w:p>
        </w:tc>
      </w:tr>
      <w:tr w:rsidR="00812DD8" w:rsidRPr="00812DD8" w14:paraId="3B075F1D" w14:textId="77777777" w:rsidTr="006500B3">
        <w:tc>
          <w:tcPr>
            <w:tcW w:w="1526" w:type="dxa"/>
          </w:tcPr>
          <w:p w14:paraId="3C87D86C"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股东构成</w:t>
            </w:r>
          </w:p>
        </w:tc>
        <w:tc>
          <w:tcPr>
            <w:tcW w:w="6996" w:type="dxa"/>
          </w:tcPr>
          <w:p w14:paraId="42867370" w14:textId="77777777" w:rsidR="006500B3" w:rsidRPr="00812DD8" w:rsidRDefault="00AE23CC"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华孚时尚股份有限公司</w:t>
            </w:r>
          </w:p>
        </w:tc>
      </w:tr>
    </w:tbl>
    <w:p w14:paraId="24D8A3B1" w14:textId="6CB781BD" w:rsidR="006500B3" w:rsidRPr="00812DD8" w:rsidRDefault="006500B3" w:rsidP="006500B3">
      <w:pPr>
        <w:spacing w:line="360" w:lineRule="auto"/>
        <w:ind w:firstLineChars="200" w:firstLine="480"/>
        <w:rPr>
          <w:rFonts w:asciiTheme="minorEastAsia" w:eastAsiaTheme="minorEastAsia" w:hAnsiTheme="minorEastAsia"/>
          <w:sz w:val="24"/>
          <w:szCs w:val="24"/>
        </w:rPr>
      </w:pPr>
      <w:r w:rsidRPr="00812DD8">
        <w:rPr>
          <w:rFonts w:asciiTheme="minorEastAsia" w:eastAsiaTheme="minorEastAsia" w:hAnsiTheme="minorEastAsia"/>
          <w:sz w:val="24"/>
          <w:szCs w:val="24"/>
        </w:rPr>
        <w:t>最近一年</w:t>
      </w:r>
      <w:r w:rsidR="001F4856" w:rsidRPr="00812DD8">
        <w:rPr>
          <w:rFonts w:asciiTheme="minorEastAsia" w:eastAsiaTheme="minorEastAsia" w:hAnsiTheme="minorEastAsia" w:hint="eastAsia"/>
          <w:sz w:val="24"/>
          <w:szCs w:val="24"/>
        </w:rPr>
        <w:t>一期</w:t>
      </w:r>
      <w:r w:rsidRPr="00812DD8">
        <w:rPr>
          <w:rFonts w:asciiTheme="minorEastAsia" w:eastAsiaTheme="minorEastAsia" w:hAnsiTheme="minorEastAsia"/>
          <w:sz w:val="24"/>
          <w:szCs w:val="24"/>
        </w:rPr>
        <w:t>主要财务数据如下：</w:t>
      </w:r>
    </w:p>
    <w:p w14:paraId="260C9412" w14:textId="77777777" w:rsidR="006500B3" w:rsidRPr="00812DD8" w:rsidRDefault="006500B3" w:rsidP="006500B3">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sz w:val="24"/>
          <w:szCs w:val="24"/>
        </w:rPr>
        <w:t>单位：人民币万元</w:t>
      </w:r>
    </w:p>
    <w:tbl>
      <w:tblPr>
        <w:tblStyle w:val="a5"/>
        <w:tblW w:w="0" w:type="auto"/>
        <w:tblLook w:val="04A0" w:firstRow="1" w:lastRow="0" w:firstColumn="1" w:lastColumn="0" w:noHBand="0" w:noVBand="1"/>
      </w:tblPr>
      <w:tblGrid>
        <w:gridCol w:w="1809"/>
        <w:gridCol w:w="3402"/>
        <w:gridCol w:w="3311"/>
      </w:tblGrid>
      <w:tr w:rsidR="00812DD8" w:rsidRPr="00812DD8" w14:paraId="25F376FE" w14:textId="466A1033" w:rsidTr="00794BC0">
        <w:tc>
          <w:tcPr>
            <w:tcW w:w="1809" w:type="dxa"/>
            <w:shd w:val="clear" w:color="auto" w:fill="auto"/>
          </w:tcPr>
          <w:p w14:paraId="4B99370D" w14:textId="77777777" w:rsidR="001F4856" w:rsidRPr="00812DD8" w:rsidRDefault="001F4856" w:rsidP="006500B3">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b/>
                <w:sz w:val="24"/>
                <w:szCs w:val="24"/>
              </w:rPr>
              <w:lastRenderedPageBreak/>
              <w:t>项目</w:t>
            </w:r>
          </w:p>
        </w:tc>
        <w:tc>
          <w:tcPr>
            <w:tcW w:w="3402" w:type="dxa"/>
            <w:shd w:val="clear" w:color="auto" w:fill="auto"/>
          </w:tcPr>
          <w:p w14:paraId="4FE1D69F" w14:textId="71E0735F" w:rsidR="001F4856" w:rsidRPr="00812DD8" w:rsidRDefault="001F4856" w:rsidP="004E58E3">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b/>
                <w:sz w:val="24"/>
                <w:szCs w:val="24"/>
              </w:rPr>
              <w:t>20</w:t>
            </w:r>
            <w:r w:rsidRPr="00812DD8">
              <w:rPr>
                <w:rFonts w:asciiTheme="minorEastAsia" w:eastAsiaTheme="minorEastAsia" w:hAnsiTheme="minorEastAsia" w:hint="eastAsia"/>
                <w:b/>
                <w:sz w:val="24"/>
                <w:szCs w:val="24"/>
              </w:rPr>
              <w:t>20</w:t>
            </w:r>
            <w:r w:rsidRPr="00812DD8">
              <w:rPr>
                <w:rFonts w:asciiTheme="minorEastAsia" w:eastAsiaTheme="minorEastAsia" w:hAnsiTheme="minorEastAsia"/>
                <w:b/>
                <w:sz w:val="24"/>
                <w:szCs w:val="24"/>
              </w:rPr>
              <w:t>年度（经过审计）</w:t>
            </w:r>
          </w:p>
        </w:tc>
        <w:tc>
          <w:tcPr>
            <w:tcW w:w="3311" w:type="dxa"/>
          </w:tcPr>
          <w:p w14:paraId="6DFC539C" w14:textId="26621CC4" w:rsidR="001F4856" w:rsidRPr="00812DD8" w:rsidRDefault="00794BC0" w:rsidP="004E58E3">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hint="eastAsia"/>
                <w:b/>
                <w:sz w:val="24"/>
                <w:szCs w:val="24"/>
              </w:rPr>
              <w:t>2021年一季度（未经审计）</w:t>
            </w:r>
          </w:p>
        </w:tc>
      </w:tr>
      <w:tr w:rsidR="00812DD8" w:rsidRPr="00812DD8" w14:paraId="1D3C446E" w14:textId="042074C5" w:rsidTr="00F0485A">
        <w:tc>
          <w:tcPr>
            <w:tcW w:w="1809" w:type="dxa"/>
          </w:tcPr>
          <w:p w14:paraId="0828B0F7" w14:textId="77777777" w:rsidR="001F4856" w:rsidRPr="00812DD8" w:rsidRDefault="001F4856"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资产总额</w:t>
            </w:r>
          </w:p>
        </w:tc>
        <w:tc>
          <w:tcPr>
            <w:tcW w:w="3402" w:type="dxa"/>
            <w:shd w:val="clear" w:color="auto" w:fill="auto"/>
            <w:vAlign w:val="center"/>
          </w:tcPr>
          <w:p w14:paraId="1C199A2C" w14:textId="11D1D3EF" w:rsidR="001F4856" w:rsidRPr="00812DD8" w:rsidRDefault="001F4856" w:rsidP="00505F4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4</w:t>
            </w:r>
            <w:r w:rsidR="00505F4A">
              <w:rPr>
                <w:rFonts w:asciiTheme="minorEastAsia" w:eastAsiaTheme="minorEastAsia" w:hAnsiTheme="minorEastAsia" w:hint="eastAsia"/>
                <w:sz w:val="24"/>
                <w:szCs w:val="24"/>
              </w:rPr>
              <w:t>88</w:t>
            </w:r>
            <w:r w:rsidR="00794BC0" w:rsidRPr="00812DD8">
              <w:rPr>
                <w:rFonts w:asciiTheme="minorEastAsia" w:eastAsiaTheme="minorEastAsia" w:hAnsiTheme="minorEastAsia" w:hint="eastAsia"/>
                <w:sz w:val="24"/>
                <w:szCs w:val="24"/>
              </w:rPr>
              <w:t>,</w:t>
            </w:r>
            <w:r w:rsidR="00505F4A">
              <w:rPr>
                <w:rFonts w:asciiTheme="minorEastAsia" w:eastAsiaTheme="minorEastAsia" w:hAnsiTheme="minorEastAsia" w:hint="eastAsia"/>
                <w:sz w:val="24"/>
                <w:szCs w:val="24"/>
              </w:rPr>
              <w:t>606</w:t>
            </w:r>
          </w:p>
        </w:tc>
        <w:tc>
          <w:tcPr>
            <w:tcW w:w="3311" w:type="dxa"/>
            <w:vAlign w:val="center"/>
          </w:tcPr>
          <w:p w14:paraId="6C2C6F06" w14:textId="58ED9482" w:rsidR="001F4856" w:rsidRPr="00812DD8" w:rsidRDefault="001D0B3F" w:rsidP="00911524">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51</w:t>
            </w:r>
            <w:r w:rsidR="00911524">
              <w:rPr>
                <w:rFonts w:asciiTheme="minorEastAsia" w:eastAsiaTheme="minorEastAsia" w:hAnsiTheme="minorEastAsia" w:hint="eastAsia"/>
                <w:sz w:val="24"/>
                <w:szCs w:val="24"/>
              </w:rPr>
              <w:t>2</w:t>
            </w:r>
            <w:r w:rsidR="00C32301" w:rsidRPr="00812DD8">
              <w:rPr>
                <w:rFonts w:asciiTheme="minorEastAsia" w:eastAsiaTheme="minorEastAsia" w:hAnsiTheme="minorEastAsia" w:hint="eastAsia"/>
                <w:sz w:val="24"/>
                <w:szCs w:val="24"/>
              </w:rPr>
              <w:t>,</w:t>
            </w:r>
            <w:r w:rsidR="00911524">
              <w:rPr>
                <w:rFonts w:asciiTheme="minorEastAsia" w:eastAsiaTheme="minorEastAsia" w:hAnsiTheme="minorEastAsia" w:hint="eastAsia"/>
                <w:sz w:val="24"/>
                <w:szCs w:val="24"/>
              </w:rPr>
              <w:t>434</w:t>
            </w:r>
          </w:p>
        </w:tc>
      </w:tr>
      <w:tr w:rsidR="00812DD8" w:rsidRPr="00812DD8" w14:paraId="5B59C1C3" w14:textId="7FAC21A0" w:rsidTr="00F0485A">
        <w:tc>
          <w:tcPr>
            <w:tcW w:w="1809" w:type="dxa"/>
          </w:tcPr>
          <w:p w14:paraId="2C19FD83" w14:textId="77777777" w:rsidR="001F4856" w:rsidRPr="00812DD8" w:rsidRDefault="001F4856"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负债总额</w:t>
            </w:r>
          </w:p>
        </w:tc>
        <w:tc>
          <w:tcPr>
            <w:tcW w:w="3402" w:type="dxa"/>
            <w:shd w:val="clear" w:color="auto" w:fill="auto"/>
            <w:vAlign w:val="center"/>
          </w:tcPr>
          <w:p w14:paraId="7C1F645A" w14:textId="2F7BB79D" w:rsidR="001F4856" w:rsidRPr="00812DD8" w:rsidRDefault="001F4856"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380</w:t>
            </w:r>
            <w:r w:rsidR="00794BC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798</w:t>
            </w:r>
          </w:p>
        </w:tc>
        <w:tc>
          <w:tcPr>
            <w:tcW w:w="3311" w:type="dxa"/>
            <w:vAlign w:val="center"/>
          </w:tcPr>
          <w:p w14:paraId="0992FF6C" w14:textId="39775C38" w:rsidR="001F4856" w:rsidRPr="00812DD8" w:rsidRDefault="001D0B3F"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412</w:t>
            </w:r>
            <w:r w:rsidR="00351712"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721</w:t>
            </w:r>
          </w:p>
        </w:tc>
      </w:tr>
      <w:tr w:rsidR="00812DD8" w:rsidRPr="00812DD8" w14:paraId="13C32107" w14:textId="675D954B" w:rsidTr="00F0485A">
        <w:tc>
          <w:tcPr>
            <w:tcW w:w="1809" w:type="dxa"/>
          </w:tcPr>
          <w:p w14:paraId="1D6B336D" w14:textId="77777777" w:rsidR="001F4856" w:rsidRPr="00812DD8" w:rsidRDefault="001F4856"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净资产</w:t>
            </w:r>
          </w:p>
        </w:tc>
        <w:tc>
          <w:tcPr>
            <w:tcW w:w="3402" w:type="dxa"/>
            <w:shd w:val="clear" w:color="auto" w:fill="auto"/>
            <w:vAlign w:val="center"/>
          </w:tcPr>
          <w:p w14:paraId="34A0B16B" w14:textId="7FFE826B" w:rsidR="001F4856" w:rsidRPr="00812DD8" w:rsidRDefault="00505F4A" w:rsidP="00505F4A">
            <w:pPr>
              <w:spacing w:line="360" w:lineRule="auto"/>
              <w:jc w:val="right"/>
              <w:rPr>
                <w:rFonts w:asciiTheme="minorEastAsia" w:eastAsiaTheme="minorEastAsia" w:hAnsiTheme="minorEastAsia"/>
                <w:sz w:val="24"/>
                <w:szCs w:val="24"/>
              </w:rPr>
            </w:pPr>
            <w:r>
              <w:rPr>
                <w:rFonts w:asciiTheme="minorEastAsia" w:eastAsiaTheme="minorEastAsia" w:hAnsiTheme="minorEastAsia" w:hint="eastAsia"/>
                <w:sz w:val="24"/>
                <w:szCs w:val="24"/>
              </w:rPr>
              <w:t>107</w:t>
            </w:r>
            <w:r w:rsidR="00794BC0" w:rsidRPr="00812DD8">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808</w:t>
            </w:r>
          </w:p>
        </w:tc>
        <w:tc>
          <w:tcPr>
            <w:tcW w:w="3311" w:type="dxa"/>
            <w:vAlign w:val="center"/>
          </w:tcPr>
          <w:p w14:paraId="0C354DE5" w14:textId="27CB9186" w:rsidR="001F4856" w:rsidRPr="00812DD8" w:rsidRDefault="001D0B3F" w:rsidP="00911524">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9</w:t>
            </w:r>
            <w:r w:rsidR="00C32301" w:rsidRPr="00812DD8">
              <w:rPr>
                <w:rFonts w:asciiTheme="minorEastAsia" w:eastAsiaTheme="minorEastAsia" w:hAnsiTheme="minorEastAsia" w:hint="eastAsia"/>
                <w:sz w:val="24"/>
                <w:szCs w:val="24"/>
              </w:rPr>
              <w:t>9</w:t>
            </w:r>
            <w:r w:rsidR="00351712" w:rsidRPr="00812DD8">
              <w:rPr>
                <w:rFonts w:asciiTheme="minorEastAsia" w:eastAsiaTheme="minorEastAsia" w:hAnsiTheme="minorEastAsia" w:hint="eastAsia"/>
                <w:sz w:val="24"/>
                <w:szCs w:val="24"/>
              </w:rPr>
              <w:t>,</w:t>
            </w:r>
            <w:r w:rsidR="00911524">
              <w:rPr>
                <w:rFonts w:asciiTheme="minorEastAsia" w:eastAsiaTheme="minorEastAsia" w:hAnsiTheme="minorEastAsia" w:hint="eastAsia"/>
                <w:sz w:val="24"/>
                <w:szCs w:val="24"/>
              </w:rPr>
              <w:t>713</w:t>
            </w:r>
          </w:p>
        </w:tc>
      </w:tr>
      <w:tr w:rsidR="00812DD8" w:rsidRPr="00812DD8" w14:paraId="0AD7F26B" w14:textId="73F9F007" w:rsidTr="00F0485A">
        <w:tc>
          <w:tcPr>
            <w:tcW w:w="1809" w:type="dxa"/>
          </w:tcPr>
          <w:p w14:paraId="3FD6C423" w14:textId="77777777" w:rsidR="001F4856" w:rsidRPr="00812DD8" w:rsidRDefault="001F4856"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营业收入</w:t>
            </w:r>
          </w:p>
        </w:tc>
        <w:tc>
          <w:tcPr>
            <w:tcW w:w="3402" w:type="dxa"/>
            <w:shd w:val="clear" w:color="auto" w:fill="auto"/>
            <w:vAlign w:val="center"/>
          </w:tcPr>
          <w:p w14:paraId="2D2F4E34" w14:textId="04C91337" w:rsidR="001F4856" w:rsidRPr="00812DD8" w:rsidRDefault="001F4856"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287</w:t>
            </w:r>
            <w:r w:rsidR="00794BC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442</w:t>
            </w:r>
          </w:p>
        </w:tc>
        <w:tc>
          <w:tcPr>
            <w:tcW w:w="3311" w:type="dxa"/>
            <w:vAlign w:val="center"/>
          </w:tcPr>
          <w:p w14:paraId="567A3254" w14:textId="78B434FD" w:rsidR="001F4856" w:rsidRPr="00812DD8" w:rsidRDefault="001D0B3F"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87</w:t>
            </w:r>
            <w:r w:rsidR="00351712"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236</w:t>
            </w:r>
          </w:p>
        </w:tc>
      </w:tr>
      <w:tr w:rsidR="00812DD8" w:rsidRPr="00812DD8" w14:paraId="465172BF" w14:textId="28E9AF09" w:rsidTr="00F0485A">
        <w:tc>
          <w:tcPr>
            <w:tcW w:w="1809" w:type="dxa"/>
          </w:tcPr>
          <w:p w14:paraId="197B97F7" w14:textId="77777777" w:rsidR="001F4856" w:rsidRPr="00812DD8" w:rsidRDefault="001F4856"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利润总额</w:t>
            </w:r>
          </w:p>
        </w:tc>
        <w:tc>
          <w:tcPr>
            <w:tcW w:w="3402" w:type="dxa"/>
            <w:shd w:val="clear" w:color="auto" w:fill="auto"/>
            <w:vAlign w:val="center"/>
          </w:tcPr>
          <w:p w14:paraId="35818ED6" w14:textId="208D9E56" w:rsidR="001F4856" w:rsidRPr="00812DD8" w:rsidRDefault="00505F4A" w:rsidP="00505F4A">
            <w:pPr>
              <w:spacing w:line="360" w:lineRule="auto"/>
              <w:jc w:val="right"/>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794BC0" w:rsidRPr="00812DD8">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22</w:t>
            </w:r>
            <w:r w:rsidR="001F4856" w:rsidRPr="00812DD8">
              <w:rPr>
                <w:rFonts w:asciiTheme="minorEastAsia" w:eastAsiaTheme="minorEastAsia" w:hAnsiTheme="minorEastAsia" w:hint="eastAsia"/>
                <w:sz w:val="24"/>
                <w:szCs w:val="24"/>
              </w:rPr>
              <w:t>0</w:t>
            </w:r>
          </w:p>
        </w:tc>
        <w:tc>
          <w:tcPr>
            <w:tcW w:w="3311" w:type="dxa"/>
            <w:vAlign w:val="center"/>
          </w:tcPr>
          <w:p w14:paraId="27ECC30A" w14:textId="3FBE026B" w:rsidR="001F4856" w:rsidRPr="00812DD8" w:rsidRDefault="00911524" w:rsidP="00911524">
            <w:pPr>
              <w:spacing w:line="360" w:lineRule="auto"/>
              <w:jc w:val="right"/>
              <w:rPr>
                <w:rFonts w:asciiTheme="minorEastAsia" w:eastAsiaTheme="minorEastAsia" w:hAnsiTheme="minorEastAsia"/>
                <w:sz w:val="24"/>
                <w:szCs w:val="24"/>
              </w:rPr>
            </w:pPr>
            <w:r>
              <w:rPr>
                <w:rFonts w:asciiTheme="minorEastAsia" w:eastAsiaTheme="minorEastAsia" w:hAnsiTheme="minorEastAsia" w:hint="eastAsia"/>
                <w:sz w:val="24"/>
                <w:szCs w:val="24"/>
              </w:rPr>
              <w:t>-586</w:t>
            </w:r>
          </w:p>
        </w:tc>
      </w:tr>
      <w:tr w:rsidR="00812DD8" w:rsidRPr="00812DD8" w14:paraId="1FCA235D" w14:textId="41031725" w:rsidTr="00F0485A">
        <w:tc>
          <w:tcPr>
            <w:tcW w:w="1809" w:type="dxa"/>
          </w:tcPr>
          <w:p w14:paraId="3DABDC68" w14:textId="77777777" w:rsidR="001F4856" w:rsidRPr="00812DD8" w:rsidRDefault="001F4856"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净利润</w:t>
            </w:r>
          </w:p>
        </w:tc>
        <w:tc>
          <w:tcPr>
            <w:tcW w:w="3402" w:type="dxa"/>
            <w:shd w:val="clear" w:color="auto" w:fill="auto"/>
            <w:vAlign w:val="center"/>
          </w:tcPr>
          <w:p w14:paraId="05336584" w14:textId="5994EE3E" w:rsidR="001F4856" w:rsidRPr="00812DD8" w:rsidRDefault="00505F4A" w:rsidP="00505F4A">
            <w:pPr>
              <w:spacing w:line="360" w:lineRule="auto"/>
              <w:jc w:val="right"/>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794BC0" w:rsidRPr="00812DD8">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019</w:t>
            </w:r>
          </w:p>
        </w:tc>
        <w:tc>
          <w:tcPr>
            <w:tcW w:w="3311" w:type="dxa"/>
            <w:vAlign w:val="center"/>
          </w:tcPr>
          <w:p w14:paraId="2E9BCF58" w14:textId="105535CF" w:rsidR="001F4856" w:rsidRPr="00812DD8" w:rsidRDefault="001D0B3F" w:rsidP="00911524">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w:t>
            </w:r>
            <w:r w:rsidR="00911524">
              <w:rPr>
                <w:rFonts w:asciiTheme="minorEastAsia" w:eastAsiaTheme="minorEastAsia" w:hAnsiTheme="minorEastAsia" w:hint="eastAsia"/>
                <w:sz w:val="24"/>
                <w:szCs w:val="24"/>
              </w:rPr>
              <w:t>586</w:t>
            </w:r>
          </w:p>
        </w:tc>
      </w:tr>
    </w:tbl>
    <w:p w14:paraId="28BB7948" w14:textId="2A00FFC8"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w:t>
      </w:r>
      <w:r w:rsidR="00551876" w:rsidRPr="00812DD8">
        <w:rPr>
          <w:rFonts w:asciiTheme="minorEastAsia" w:eastAsiaTheme="minorEastAsia" w:hAnsiTheme="minorEastAsia"/>
          <w:sz w:val="24"/>
          <w:szCs w:val="24"/>
        </w:rPr>
        <w:t>20</w:t>
      </w:r>
      <w:r w:rsidR="00D22568" w:rsidRPr="00812DD8">
        <w:rPr>
          <w:rFonts w:asciiTheme="minorEastAsia" w:eastAsiaTheme="minorEastAsia" w:hAnsiTheme="minorEastAsia" w:hint="eastAsia"/>
          <w:sz w:val="24"/>
          <w:szCs w:val="24"/>
        </w:rPr>
        <w:t>20</w:t>
      </w:r>
      <w:r w:rsidRPr="00812DD8">
        <w:rPr>
          <w:rFonts w:asciiTheme="minorEastAsia" w:eastAsiaTheme="minorEastAsia" w:hAnsiTheme="minorEastAsia"/>
          <w:sz w:val="24"/>
          <w:szCs w:val="24"/>
        </w:rPr>
        <w:t>年度财务数据已经大华会计师事务所（特殊普通合伙）审计。</w:t>
      </w:r>
    </w:p>
    <w:p w14:paraId="3B289879" w14:textId="77777777" w:rsidR="006500B3" w:rsidRPr="00812DD8" w:rsidRDefault="006500B3" w:rsidP="006500B3">
      <w:pPr>
        <w:spacing w:line="360" w:lineRule="auto"/>
        <w:ind w:firstLineChars="200" w:firstLine="480"/>
        <w:rPr>
          <w:rFonts w:asciiTheme="minorEastAsia" w:eastAsiaTheme="minorEastAsia" w:hAnsiTheme="minorEastAsia"/>
          <w:sz w:val="24"/>
          <w:szCs w:val="24"/>
        </w:rPr>
      </w:pPr>
      <w:r w:rsidRPr="00812DD8">
        <w:rPr>
          <w:rFonts w:asciiTheme="minorEastAsia" w:eastAsiaTheme="minorEastAsia" w:hAnsiTheme="minorEastAsia"/>
          <w:sz w:val="24"/>
          <w:szCs w:val="24"/>
        </w:rPr>
        <w:t>2</w:t>
      </w:r>
      <w:r w:rsidR="000D1EBD" w:rsidRPr="00812DD8">
        <w:rPr>
          <w:rFonts w:asciiTheme="minorEastAsia" w:eastAsiaTheme="minorEastAsia" w:hAnsiTheme="minorEastAsia"/>
          <w:sz w:val="24"/>
          <w:szCs w:val="24"/>
        </w:rPr>
        <w:t>、</w:t>
      </w:r>
      <w:r w:rsidRPr="00812DD8">
        <w:rPr>
          <w:rFonts w:asciiTheme="minorEastAsia" w:eastAsiaTheme="minorEastAsia" w:hAnsiTheme="minorEastAsia"/>
          <w:sz w:val="24"/>
          <w:szCs w:val="24"/>
        </w:rPr>
        <w:t xml:space="preserve"> 浙江华孚色纺有限公司</w:t>
      </w:r>
    </w:p>
    <w:tbl>
      <w:tblPr>
        <w:tblStyle w:val="a5"/>
        <w:tblW w:w="0" w:type="auto"/>
        <w:tblLook w:val="04A0" w:firstRow="1" w:lastRow="0" w:firstColumn="1" w:lastColumn="0" w:noHBand="0" w:noVBand="1"/>
      </w:tblPr>
      <w:tblGrid>
        <w:gridCol w:w="1526"/>
        <w:gridCol w:w="6996"/>
      </w:tblGrid>
      <w:tr w:rsidR="00812DD8" w:rsidRPr="00812DD8" w14:paraId="2C963F2A" w14:textId="77777777" w:rsidTr="006500B3">
        <w:tc>
          <w:tcPr>
            <w:tcW w:w="1526" w:type="dxa"/>
          </w:tcPr>
          <w:p w14:paraId="1F6E2137"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被担保人</w:t>
            </w:r>
          </w:p>
        </w:tc>
        <w:tc>
          <w:tcPr>
            <w:tcW w:w="6996" w:type="dxa"/>
          </w:tcPr>
          <w:p w14:paraId="5EFD0ADA" w14:textId="77777777" w:rsidR="006500B3" w:rsidRPr="00812DD8" w:rsidRDefault="005F680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浙江华孚色纺有限公司</w:t>
            </w:r>
          </w:p>
        </w:tc>
      </w:tr>
      <w:tr w:rsidR="00812DD8" w:rsidRPr="00812DD8" w14:paraId="4202E811" w14:textId="77777777" w:rsidTr="006500B3">
        <w:tc>
          <w:tcPr>
            <w:tcW w:w="1526" w:type="dxa"/>
          </w:tcPr>
          <w:p w14:paraId="1B01EC4D"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注册地址</w:t>
            </w:r>
          </w:p>
        </w:tc>
        <w:tc>
          <w:tcPr>
            <w:tcW w:w="6996" w:type="dxa"/>
          </w:tcPr>
          <w:p w14:paraId="33D308BC" w14:textId="77777777" w:rsidR="006500B3" w:rsidRPr="00812DD8" w:rsidRDefault="005F680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浙江省上虞经济开发区人民西路</w:t>
            </w:r>
          </w:p>
        </w:tc>
      </w:tr>
      <w:tr w:rsidR="00812DD8" w:rsidRPr="00812DD8" w14:paraId="49FAD9DC" w14:textId="77777777" w:rsidTr="006500B3">
        <w:tc>
          <w:tcPr>
            <w:tcW w:w="1526" w:type="dxa"/>
          </w:tcPr>
          <w:p w14:paraId="048DB0DE"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法定代表人</w:t>
            </w:r>
          </w:p>
        </w:tc>
        <w:tc>
          <w:tcPr>
            <w:tcW w:w="6996" w:type="dxa"/>
          </w:tcPr>
          <w:p w14:paraId="4AC6DC36" w14:textId="77777777" w:rsidR="006500B3" w:rsidRPr="00812DD8" w:rsidRDefault="005F680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孙伟挺</w:t>
            </w:r>
          </w:p>
        </w:tc>
      </w:tr>
      <w:tr w:rsidR="00812DD8" w:rsidRPr="00812DD8" w14:paraId="2A36ED27" w14:textId="77777777" w:rsidTr="006500B3">
        <w:tc>
          <w:tcPr>
            <w:tcW w:w="1526" w:type="dxa"/>
          </w:tcPr>
          <w:p w14:paraId="3784A962" w14:textId="77777777" w:rsidR="000D1EBD" w:rsidRPr="00812DD8" w:rsidRDefault="000D1EBD"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注册资本</w:t>
            </w:r>
          </w:p>
        </w:tc>
        <w:tc>
          <w:tcPr>
            <w:tcW w:w="6996" w:type="dxa"/>
          </w:tcPr>
          <w:p w14:paraId="7762F3FB" w14:textId="77777777" w:rsidR="000D1EBD" w:rsidRPr="00812DD8" w:rsidRDefault="00252B74"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20,108.166万美元</w:t>
            </w:r>
          </w:p>
        </w:tc>
      </w:tr>
      <w:tr w:rsidR="00812DD8" w:rsidRPr="00812DD8" w14:paraId="6F26B141" w14:textId="77777777" w:rsidTr="006500B3">
        <w:tc>
          <w:tcPr>
            <w:tcW w:w="1526" w:type="dxa"/>
          </w:tcPr>
          <w:p w14:paraId="1834CC82"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经营范围</w:t>
            </w:r>
          </w:p>
        </w:tc>
        <w:tc>
          <w:tcPr>
            <w:tcW w:w="6996" w:type="dxa"/>
          </w:tcPr>
          <w:p w14:paraId="3C965AD0" w14:textId="77777777" w:rsidR="006500B3" w:rsidRPr="00812DD8" w:rsidRDefault="005F680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高档织物面料的织染及后整理加工，特种纤维、纱线、面料、混色纺纱线、染色纤维、染色筒纱、服装的生产、加工，销售自产产品。</w:t>
            </w:r>
          </w:p>
        </w:tc>
      </w:tr>
      <w:tr w:rsidR="00812DD8" w:rsidRPr="00812DD8" w14:paraId="30AA97FC" w14:textId="77777777" w:rsidTr="006500B3">
        <w:tc>
          <w:tcPr>
            <w:tcW w:w="1526" w:type="dxa"/>
          </w:tcPr>
          <w:p w14:paraId="3A6B06B2"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股东构成</w:t>
            </w:r>
          </w:p>
        </w:tc>
        <w:tc>
          <w:tcPr>
            <w:tcW w:w="6996" w:type="dxa"/>
          </w:tcPr>
          <w:p w14:paraId="36ECACB6" w14:textId="77777777" w:rsidR="006500B3" w:rsidRPr="00812DD8" w:rsidRDefault="005F680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香港华孚有限公司、</w:t>
            </w:r>
            <w:r w:rsidR="00AE23CC" w:rsidRPr="00812DD8">
              <w:rPr>
                <w:rFonts w:asciiTheme="minorEastAsia" w:eastAsiaTheme="minorEastAsia" w:hAnsiTheme="minorEastAsia"/>
                <w:sz w:val="24"/>
                <w:szCs w:val="24"/>
              </w:rPr>
              <w:t>华孚时尚股份有限公司</w:t>
            </w:r>
          </w:p>
        </w:tc>
      </w:tr>
    </w:tbl>
    <w:p w14:paraId="442AEF8F" w14:textId="77777777" w:rsidR="00794BC0" w:rsidRPr="00812DD8" w:rsidRDefault="00794BC0" w:rsidP="00794BC0">
      <w:pPr>
        <w:spacing w:line="360" w:lineRule="auto"/>
        <w:ind w:firstLineChars="200" w:firstLine="480"/>
        <w:rPr>
          <w:rFonts w:asciiTheme="minorEastAsia" w:eastAsiaTheme="minorEastAsia" w:hAnsiTheme="minorEastAsia"/>
          <w:sz w:val="24"/>
          <w:szCs w:val="24"/>
        </w:rPr>
      </w:pPr>
      <w:r w:rsidRPr="00812DD8">
        <w:rPr>
          <w:rFonts w:asciiTheme="minorEastAsia" w:eastAsiaTheme="minorEastAsia" w:hAnsiTheme="minorEastAsia"/>
          <w:sz w:val="24"/>
          <w:szCs w:val="24"/>
        </w:rPr>
        <w:t>最近一年</w:t>
      </w:r>
      <w:r w:rsidRPr="00812DD8">
        <w:rPr>
          <w:rFonts w:asciiTheme="minorEastAsia" w:eastAsiaTheme="minorEastAsia" w:hAnsiTheme="minorEastAsia" w:hint="eastAsia"/>
          <w:sz w:val="24"/>
          <w:szCs w:val="24"/>
        </w:rPr>
        <w:t>一期</w:t>
      </w:r>
      <w:r w:rsidRPr="00812DD8">
        <w:rPr>
          <w:rFonts w:asciiTheme="minorEastAsia" w:eastAsiaTheme="minorEastAsia" w:hAnsiTheme="minorEastAsia"/>
          <w:sz w:val="24"/>
          <w:szCs w:val="24"/>
        </w:rPr>
        <w:t>主要财务数据如下：</w:t>
      </w:r>
    </w:p>
    <w:p w14:paraId="5123F508" w14:textId="77777777" w:rsidR="006500B3" w:rsidRPr="00812DD8" w:rsidRDefault="006500B3" w:rsidP="006500B3">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sz w:val="24"/>
          <w:szCs w:val="24"/>
        </w:rPr>
        <w:t>单位：人民币万元</w:t>
      </w:r>
    </w:p>
    <w:tbl>
      <w:tblPr>
        <w:tblStyle w:val="a5"/>
        <w:tblW w:w="0" w:type="auto"/>
        <w:tblLook w:val="04A0" w:firstRow="1" w:lastRow="0" w:firstColumn="1" w:lastColumn="0" w:noHBand="0" w:noVBand="1"/>
      </w:tblPr>
      <w:tblGrid>
        <w:gridCol w:w="2093"/>
        <w:gridCol w:w="3402"/>
        <w:gridCol w:w="3027"/>
      </w:tblGrid>
      <w:tr w:rsidR="00812DD8" w:rsidRPr="00812DD8" w14:paraId="6E3068ED" w14:textId="686D0077" w:rsidTr="00794BC0">
        <w:tc>
          <w:tcPr>
            <w:tcW w:w="2093" w:type="dxa"/>
            <w:shd w:val="clear" w:color="auto" w:fill="auto"/>
          </w:tcPr>
          <w:p w14:paraId="6B7C14A3" w14:textId="77777777" w:rsidR="00794BC0" w:rsidRPr="00812DD8" w:rsidRDefault="00794BC0" w:rsidP="006500B3">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b/>
                <w:sz w:val="24"/>
                <w:szCs w:val="24"/>
              </w:rPr>
              <w:t>项目</w:t>
            </w:r>
          </w:p>
        </w:tc>
        <w:tc>
          <w:tcPr>
            <w:tcW w:w="3402" w:type="dxa"/>
            <w:shd w:val="clear" w:color="auto" w:fill="auto"/>
          </w:tcPr>
          <w:p w14:paraId="12309E2A" w14:textId="64D7ADF0" w:rsidR="00794BC0" w:rsidRPr="00812DD8" w:rsidRDefault="00794BC0" w:rsidP="004E58E3">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b/>
                <w:sz w:val="24"/>
                <w:szCs w:val="24"/>
              </w:rPr>
              <w:t>20</w:t>
            </w:r>
            <w:r w:rsidRPr="00812DD8">
              <w:rPr>
                <w:rFonts w:asciiTheme="minorEastAsia" w:eastAsiaTheme="minorEastAsia" w:hAnsiTheme="minorEastAsia" w:hint="eastAsia"/>
                <w:b/>
                <w:sz w:val="24"/>
                <w:szCs w:val="24"/>
              </w:rPr>
              <w:t>20</w:t>
            </w:r>
            <w:r w:rsidRPr="00812DD8">
              <w:rPr>
                <w:rFonts w:asciiTheme="minorEastAsia" w:eastAsiaTheme="minorEastAsia" w:hAnsiTheme="minorEastAsia"/>
                <w:b/>
                <w:sz w:val="24"/>
                <w:szCs w:val="24"/>
              </w:rPr>
              <w:t>年度（经过审计）</w:t>
            </w:r>
          </w:p>
        </w:tc>
        <w:tc>
          <w:tcPr>
            <w:tcW w:w="3027" w:type="dxa"/>
          </w:tcPr>
          <w:p w14:paraId="38B7D38F" w14:textId="2572C33D" w:rsidR="00794BC0" w:rsidRPr="00812DD8" w:rsidRDefault="00794BC0" w:rsidP="004E58E3">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hint="eastAsia"/>
                <w:b/>
                <w:sz w:val="24"/>
                <w:szCs w:val="24"/>
              </w:rPr>
              <w:t>2021年一季度（未经审计）</w:t>
            </w:r>
          </w:p>
        </w:tc>
      </w:tr>
      <w:tr w:rsidR="00812DD8" w:rsidRPr="00812DD8" w14:paraId="5B7D5E5E" w14:textId="7F3BF83A" w:rsidTr="00F0485A">
        <w:tc>
          <w:tcPr>
            <w:tcW w:w="2093" w:type="dxa"/>
            <w:shd w:val="clear" w:color="auto" w:fill="auto"/>
          </w:tcPr>
          <w:p w14:paraId="52364ABA" w14:textId="77777777" w:rsidR="00794BC0" w:rsidRPr="00812DD8" w:rsidRDefault="00794BC0"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资产总额</w:t>
            </w:r>
          </w:p>
        </w:tc>
        <w:tc>
          <w:tcPr>
            <w:tcW w:w="3402" w:type="dxa"/>
            <w:shd w:val="clear" w:color="auto" w:fill="auto"/>
            <w:vAlign w:val="center"/>
          </w:tcPr>
          <w:p w14:paraId="07DD9A84" w14:textId="3EB8BBF9" w:rsidR="00794BC0" w:rsidRPr="00812DD8" w:rsidRDefault="00794BC0"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360,179</w:t>
            </w:r>
          </w:p>
        </w:tc>
        <w:tc>
          <w:tcPr>
            <w:tcW w:w="3027" w:type="dxa"/>
            <w:vAlign w:val="center"/>
          </w:tcPr>
          <w:p w14:paraId="3AAEBCC3" w14:textId="699C7C7F" w:rsidR="00794BC0" w:rsidRPr="00812DD8" w:rsidRDefault="00351712"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365,470</w:t>
            </w:r>
          </w:p>
        </w:tc>
      </w:tr>
      <w:tr w:rsidR="00812DD8" w:rsidRPr="00812DD8" w14:paraId="5FDD55FE" w14:textId="5C8C49B3" w:rsidTr="00F0485A">
        <w:tc>
          <w:tcPr>
            <w:tcW w:w="2093" w:type="dxa"/>
            <w:shd w:val="clear" w:color="auto" w:fill="auto"/>
          </w:tcPr>
          <w:p w14:paraId="739A20A0" w14:textId="77777777" w:rsidR="00794BC0" w:rsidRPr="00812DD8" w:rsidRDefault="00794BC0"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负债总额</w:t>
            </w:r>
          </w:p>
        </w:tc>
        <w:tc>
          <w:tcPr>
            <w:tcW w:w="3402" w:type="dxa"/>
            <w:shd w:val="clear" w:color="auto" w:fill="auto"/>
            <w:vAlign w:val="center"/>
          </w:tcPr>
          <w:p w14:paraId="7AE28A37" w14:textId="50101DDE" w:rsidR="00794BC0" w:rsidRPr="00812DD8" w:rsidRDefault="00794BC0"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159,705</w:t>
            </w:r>
          </w:p>
        </w:tc>
        <w:tc>
          <w:tcPr>
            <w:tcW w:w="3027" w:type="dxa"/>
            <w:vAlign w:val="center"/>
          </w:tcPr>
          <w:p w14:paraId="0CF42F19" w14:textId="2D2B2CBB" w:rsidR="00794BC0" w:rsidRPr="00812DD8" w:rsidRDefault="00351712"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162,679</w:t>
            </w:r>
          </w:p>
        </w:tc>
      </w:tr>
      <w:tr w:rsidR="00812DD8" w:rsidRPr="00812DD8" w14:paraId="511DA2D5" w14:textId="0EBF881C" w:rsidTr="00F0485A">
        <w:tc>
          <w:tcPr>
            <w:tcW w:w="2093" w:type="dxa"/>
            <w:shd w:val="clear" w:color="auto" w:fill="auto"/>
          </w:tcPr>
          <w:p w14:paraId="4938CE69" w14:textId="77777777" w:rsidR="00794BC0" w:rsidRPr="00812DD8" w:rsidRDefault="00794BC0"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净资产</w:t>
            </w:r>
          </w:p>
        </w:tc>
        <w:tc>
          <w:tcPr>
            <w:tcW w:w="3402" w:type="dxa"/>
            <w:shd w:val="clear" w:color="auto" w:fill="auto"/>
            <w:vAlign w:val="center"/>
          </w:tcPr>
          <w:p w14:paraId="23536385" w14:textId="1556A265" w:rsidR="00794BC0" w:rsidRPr="00812DD8" w:rsidRDefault="00794BC0"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200,474</w:t>
            </w:r>
          </w:p>
        </w:tc>
        <w:tc>
          <w:tcPr>
            <w:tcW w:w="3027" w:type="dxa"/>
            <w:vAlign w:val="center"/>
          </w:tcPr>
          <w:p w14:paraId="64D54C39" w14:textId="2FAB0437" w:rsidR="00794BC0" w:rsidRPr="00812DD8" w:rsidRDefault="00351712"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202,791</w:t>
            </w:r>
          </w:p>
        </w:tc>
      </w:tr>
      <w:tr w:rsidR="00812DD8" w:rsidRPr="00812DD8" w14:paraId="3862CAD0" w14:textId="65DA0D6F" w:rsidTr="00F0485A">
        <w:tc>
          <w:tcPr>
            <w:tcW w:w="2093" w:type="dxa"/>
            <w:shd w:val="clear" w:color="auto" w:fill="auto"/>
          </w:tcPr>
          <w:p w14:paraId="78FCA416" w14:textId="77777777" w:rsidR="00794BC0" w:rsidRPr="00812DD8" w:rsidRDefault="00794BC0"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营业收入</w:t>
            </w:r>
          </w:p>
        </w:tc>
        <w:tc>
          <w:tcPr>
            <w:tcW w:w="3402" w:type="dxa"/>
            <w:shd w:val="clear" w:color="auto" w:fill="auto"/>
            <w:vAlign w:val="center"/>
          </w:tcPr>
          <w:p w14:paraId="0F2FD09D" w14:textId="37A0C0E1" w:rsidR="00794BC0" w:rsidRPr="00812DD8" w:rsidRDefault="00794BC0"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181,753</w:t>
            </w:r>
          </w:p>
        </w:tc>
        <w:tc>
          <w:tcPr>
            <w:tcW w:w="3027" w:type="dxa"/>
            <w:vAlign w:val="center"/>
          </w:tcPr>
          <w:p w14:paraId="79423649" w14:textId="39C27F47" w:rsidR="00794BC0" w:rsidRPr="00812DD8" w:rsidRDefault="00351712"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33,161</w:t>
            </w:r>
          </w:p>
        </w:tc>
      </w:tr>
      <w:tr w:rsidR="00812DD8" w:rsidRPr="00812DD8" w14:paraId="397BC8F8" w14:textId="7C297BFD" w:rsidTr="00F0485A">
        <w:tc>
          <w:tcPr>
            <w:tcW w:w="2093" w:type="dxa"/>
            <w:shd w:val="clear" w:color="auto" w:fill="auto"/>
          </w:tcPr>
          <w:p w14:paraId="410B54BF" w14:textId="77777777" w:rsidR="00794BC0" w:rsidRPr="00812DD8" w:rsidRDefault="00794BC0"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利润总额</w:t>
            </w:r>
          </w:p>
        </w:tc>
        <w:tc>
          <w:tcPr>
            <w:tcW w:w="3402" w:type="dxa"/>
            <w:shd w:val="clear" w:color="auto" w:fill="auto"/>
            <w:vAlign w:val="center"/>
          </w:tcPr>
          <w:p w14:paraId="6ABEEC4A" w14:textId="2D143674" w:rsidR="00794BC0" w:rsidRPr="00812DD8" w:rsidRDefault="00794BC0"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9,706</w:t>
            </w:r>
          </w:p>
        </w:tc>
        <w:tc>
          <w:tcPr>
            <w:tcW w:w="3027" w:type="dxa"/>
            <w:vAlign w:val="center"/>
          </w:tcPr>
          <w:p w14:paraId="5E868149" w14:textId="224F718B" w:rsidR="00794BC0" w:rsidRPr="00812DD8" w:rsidRDefault="00351712"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2,316</w:t>
            </w:r>
          </w:p>
        </w:tc>
      </w:tr>
      <w:tr w:rsidR="00812DD8" w:rsidRPr="00812DD8" w14:paraId="78653FA7" w14:textId="691AA868" w:rsidTr="00F0485A">
        <w:tc>
          <w:tcPr>
            <w:tcW w:w="2093" w:type="dxa"/>
            <w:shd w:val="clear" w:color="auto" w:fill="auto"/>
          </w:tcPr>
          <w:p w14:paraId="5CD9B61F" w14:textId="77777777" w:rsidR="00794BC0" w:rsidRPr="00812DD8" w:rsidRDefault="00794BC0"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净利润</w:t>
            </w:r>
          </w:p>
        </w:tc>
        <w:tc>
          <w:tcPr>
            <w:tcW w:w="3402" w:type="dxa"/>
            <w:shd w:val="clear" w:color="auto" w:fill="auto"/>
            <w:vAlign w:val="center"/>
          </w:tcPr>
          <w:p w14:paraId="272CAFE9" w14:textId="7B79DB40" w:rsidR="00794BC0" w:rsidRPr="00812DD8" w:rsidRDefault="00794BC0"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10,631</w:t>
            </w:r>
          </w:p>
        </w:tc>
        <w:tc>
          <w:tcPr>
            <w:tcW w:w="3027" w:type="dxa"/>
            <w:vAlign w:val="center"/>
          </w:tcPr>
          <w:p w14:paraId="3EBB8449" w14:textId="574AD9B6" w:rsidR="00794BC0" w:rsidRPr="00812DD8" w:rsidRDefault="00351712"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2,316</w:t>
            </w:r>
          </w:p>
        </w:tc>
      </w:tr>
    </w:tbl>
    <w:p w14:paraId="5F47EAD8" w14:textId="61AD6C06"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w:t>
      </w:r>
      <w:r w:rsidR="00551876" w:rsidRPr="00812DD8">
        <w:rPr>
          <w:rFonts w:asciiTheme="minorEastAsia" w:eastAsiaTheme="minorEastAsia" w:hAnsiTheme="minorEastAsia"/>
          <w:sz w:val="24"/>
          <w:szCs w:val="24"/>
        </w:rPr>
        <w:t>20</w:t>
      </w:r>
      <w:r w:rsidR="00D22568" w:rsidRPr="00812DD8">
        <w:rPr>
          <w:rFonts w:asciiTheme="minorEastAsia" w:eastAsiaTheme="minorEastAsia" w:hAnsiTheme="minorEastAsia" w:hint="eastAsia"/>
          <w:sz w:val="24"/>
          <w:szCs w:val="24"/>
        </w:rPr>
        <w:t>20</w:t>
      </w:r>
      <w:r w:rsidRPr="00812DD8">
        <w:rPr>
          <w:rFonts w:asciiTheme="minorEastAsia" w:eastAsiaTheme="minorEastAsia" w:hAnsiTheme="minorEastAsia"/>
          <w:sz w:val="24"/>
          <w:szCs w:val="24"/>
        </w:rPr>
        <w:t>年度财务数据已经大华会计师事务所（特殊普通合伙）审计。</w:t>
      </w:r>
    </w:p>
    <w:p w14:paraId="4249F38A" w14:textId="598F392E" w:rsidR="006500B3" w:rsidRPr="00812DD8" w:rsidRDefault="00D22568" w:rsidP="00836E12">
      <w:pPr>
        <w:spacing w:line="360" w:lineRule="auto"/>
        <w:ind w:firstLineChars="200" w:firstLine="480"/>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3</w:t>
      </w:r>
      <w:r w:rsidR="00D37DF5" w:rsidRPr="00812DD8">
        <w:rPr>
          <w:rFonts w:asciiTheme="minorEastAsia" w:eastAsiaTheme="minorEastAsia" w:hAnsiTheme="minorEastAsia" w:hint="eastAsia"/>
          <w:sz w:val="24"/>
          <w:szCs w:val="24"/>
        </w:rPr>
        <w:t>、</w:t>
      </w:r>
      <w:r w:rsidR="00E915FA" w:rsidRPr="00812DD8">
        <w:rPr>
          <w:rFonts w:asciiTheme="minorEastAsia" w:eastAsiaTheme="minorEastAsia" w:hAnsiTheme="minorEastAsia"/>
          <w:sz w:val="24"/>
          <w:szCs w:val="24"/>
        </w:rPr>
        <w:t>新疆六孚纺织工业园有限公司</w:t>
      </w:r>
    </w:p>
    <w:tbl>
      <w:tblPr>
        <w:tblStyle w:val="a5"/>
        <w:tblW w:w="0" w:type="auto"/>
        <w:tblLook w:val="04A0" w:firstRow="1" w:lastRow="0" w:firstColumn="1" w:lastColumn="0" w:noHBand="0" w:noVBand="1"/>
      </w:tblPr>
      <w:tblGrid>
        <w:gridCol w:w="1526"/>
        <w:gridCol w:w="6996"/>
      </w:tblGrid>
      <w:tr w:rsidR="00812DD8" w:rsidRPr="00812DD8" w14:paraId="5911C9BA" w14:textId="77777777" w:rsidTr="006500B3">
        <w:tc>
          <w:tcPr>
            <w:tcW w:w="1526" w:type="dxa"/>
          </w:tcPr>
          <w:p w14:paraId="2A10DDCF"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被担保人</w:t>
            </w:r>
          </w:p>
        </w:tc>
        <w:tc>
          <w:tcPr>
            <w:tcW w:w="6996" w:type="dxa"/>
          </w:tcPr>
          <w:p w14:paraId="641A1E85" w14:textId="77777777" w:rsidR="006500B3" w:rsidRPr="00812DD8" w:rsidRDefault="00E915FA" w:rsidP="001715A7">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新疆六孚纺织工业园有限公司</w:t>
            </w:r>
          </w:p>
        </w:tc>
      </w:tr>
      <w:tr w:rsidR="00812DD8" w:rsidRPr="00812DD8" w14:paraId="0C402D01" w14:textId="77777777" w:rsidTr="006500B3">
        <w:tc>
          <w:tcPr>
            <w:tcW w:w="1526" w:type="dxa"/>
          </w:tcPr>
          <w:p w14:paraId="1A74D69D"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注册地址</w:t>
            </w:r>
          </w:p>
        </w:tc>
        <w:tc>
          <w:tcPr>
            <w:tcW w:w="6996" w:type="dxa"/>
          </w:tcPr>
          <w:p w14:paraId="0F5A0A0C" w14:textId="77777777" w:rsidR="006500B3" w:rsidRPr="00812DD8" w:rsidRDefault="00E915FA" w:rsidP="00E915FA">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新疆五家渠市北工业园区</w:t>
            </w:r>
          </w:p>
        </w:tc>
      </w:tr>
      <w:tr w:rsidR="00812DD8" w:rsidRPr="00812DD8" w14:paraId="04A9C2FF" w14:textId="77777777" w:rsidTr="006500B3">
        <w:tc>
          <w:tcPr>
            <w:tcW w:w="1526" w:type="dxa"/>
          </w:tcPr>
          <w:p w14:paraId="150B2D26"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lastRenderedPageBreak/>
              <w:t>法定代表人</w:t>
            </w:r>
          </w:p>
        </w:tc>
        <w:tc>
          <w:tcPr>
            <w:tcW w:w="6996" w:type="dxa"/>
          </w:tcPr>
          <w:p w14:paraId="68CFBD9B" w14:textId="77777777" w:rsidR="006500B3" w:rsidRPr="00812DD8" w:rsidRDefault="005F680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孙伟挺</w:t>
            </w:r>
          </w:p>
        </w:tc>
      </w:tr>
      <w:tr w:rsidR="00812DD8" w:rsidRPr="00812DD8" w14:paraId="38D60D3C" w14:textId="77777777" w:rsidTr="006500B3">
        <w:tc>
          <w:tcPr>
            <w:tcW w:w="1526" w:type="dxa"/>
          </w:tcPr>
          <w:p w14:paraId="7FAA6263" w14:textId="77777777" w:rsidR="004E58E3" w:rsidRPr="00812DD8" w:rsidRDefault="004E58E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注册资本</w:t>
            </w:r>
          </w:p>
        </w:tc>
        <w:tc>
          <w:tcPr>
            <w:tcW w:w="6996" w:type="dxa"/>
          </w:tcPr>
          <w:p w14:paraId="468D612E" w14:textId="77777777" w:rsidR="004E58E3" w:rsidRPr="00812DD8" w:rsidRDefault="004E58E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67,650.00万元人民币</w:t>
            </w:r>
          </w:p>
        </w:tc>
      </w:tr>
      <w:tr w:rsidR="00812DD8" w:rsidRPr="00812DD8" w14:paraId="1A723D36" w14:textId="77777777" w:rsidTr="006500B3">
        <w:tc>
          <w:tcPr>
            <w:tcW w:w="1526" w:type="dxa"/>
          </w:tcPr>
          <w:p w14:paraId="06C68361"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经营范围</w:t>
            </w:r>
          </w:p>
        </w:tc>
        <w:tc>
          <w:tcPr>
            <w:tcW w:w="6996" w:type="dxa"/>
          </w:tcPr>
          <w:p w14:paraId="08AAC5C8" w14:textId="77777777" w:rsidR="006500B3" w:rsidRPr="00812DD8" w:rsidRDefault="007E4B5B" w:rsidP="00E915FA">
            <w:pPr>
              <w:spacing w:line="360" w:lineRule="auto"/>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特种纤维、纱线、混色纺纱线、染色纤维、染色筒纱的生产、加工销售；污水处理；一般货物与技术进出口；棉花纺织原料的购进与销售；棉花加工；废棉销售；机器设备与零配件的购进与销售。（依法须经批准的项目，经相关部门批准后方可开展经营活动）</w:t>
            </w:r>
          </w:p>
        </w:tc>
      </w:tr>
      <w:tr w:rsidR="00812DD8" w:rsidRPr="00812DD8" w14:paraId="187D4D78" w14:textId="77777777" w:rsidTr="006500B3">
        <w:tc>
          <w:tcPr>
            <w:tcW w:w="1526" w:type="dxa"/>
          </w:tcPr>
          <w:p w14:paraId="2BA2F2E5"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股东构成</w:t>
            </w:r>
          </w:p>
        </w:tc>
        <w:tc>
          <w:tcPr>
            <w:tcW w:w="6996" w:type="dxa"/>
          </w:tcPr>
          <w:p w14:paraId="254D1076" w14:textId="77777777" w:rsidR="006500B3" w:rsidRPr="00812DD8" w:rsidRDefault="00E915FA" w:rsidP="00E915FA">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新疆华孚色纺集团有限公司</w:t>
            </w:r>
          </w:p>
        </w:tc>
      </w:tr>
    </w:tbl>
    <w:p w14:paraId="3E350EA6" w14:textId="77777777" w:rsidR="00794BC0" w:rsidRPr="00812DD8" w:rsidRDefault="00794BC0" w:rsidP="00794BC0">
      <w:pPr>
        <w:spacing w:line="360" w:lineRule="auto"/>
        <w:ind w:firstLineChars="200" w:firstLine="480"/>
        <w:rPr>
          <w:rFonts w:asciiTheme="minorEastAsia" w:eastAsiaTheme="minorEastAsia" w:hAnsiTheme="minorEastAsia"/>
          <w:sz w:val="24"/>
          <w:szCs w:val="24"/>
        </w:rPr>
      </w:pPr>
      <w:r w:rsidRPr="00812DD8">
        <w:rPr>
          <w:rFonts w:asciiTheme="minorEastAsia" w:eastAsiaTheme="minorEastAsia" w:hAnsiTheme="minorEastAsia"/>
          <w:sz w:val="24"/>
          <w:szCs w:val="24"/>
        </w:rPr>
        <w:t>最近一年</w:t>
      </w:r>
      <w:r w:rsidRPr="00812DD8">
        <w:rPr>
          <w:rFonts w:asciiTheme="minorEastAsia" w:eastAsiaTheme="minorEastAsia" w:hAnsiTheme="minorEastAsia" w:hint="eastAsia"/>
          <w:sz w:val="24"/>
          <w:szCs w:val="24"/>
        </w:rPr>
        <w:t>一期</w:t>
      </w:r>
      <w:r w:rsidRPr="00812DD8">
        <w:rPr>
          <w:rFonts w:asciiTheme="minorEastAsia" w:eastAsiaTheme="minorEastAsia" w:hAnsiTheme="minorEastAsia"/>
          <w:sz w:val="24"/>
          <w:szCs w:val="24"/>
        </w:rPr>
        <w:t>主要财务数据如下：</w:t>
      </w:r>
    </w:p>
    <w:p w14:paraId="3585C863" w14:textId="77777777" w:rsidR="006500B3" w:rsidRPr="00812DD8" w:rsidRDefault="006500B3" w:rsidP="006500B3">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sz w:val="24"/>
          <w:szCs w:val="24"/>
        </w:rPr>
        <w:t>单位：人民币万元</w:t>
      </w:r>
    </w:p>
    <w:tbl>
      <w:tblPr>
        <w:tblStyle w:val="a5"/>
        <w:tblW w:w="0" w:type="auto"/>
        <w:tblLook w:val="04A0" w:firstRow="1" w:lastRow="0" w:firstColumn="1" w:lastColumn="0" w:noHBand="0" w:noVBand="1"/>
      </w:tblPr>
      <w:tblGrid>
        <w:gridCol w:w="1526"/>
        <w:gridCol w:w="3307"/>
        <w:gridCol w:w="3689"/>
      </w:tblGrid>
      <w:tr w:rsidR="00812DD8" w:rsidRPr="00812DD8" w14:paraId="6AA6CC9A" w14:textId="3BBC0D3D" w:rsidTr="00794BC0">
        <w:tc>
          <w:tcPr>
            <w:tcW w:w="1526" w:type="dxa"/>
            <w:shd w:val="clear" w:color="auto" w:fill="auto"/>
          </w:tcPr>
          <w:p w14:paraId="686560B8" w14:textId="77777777" w:rsidR="00794BC0" w:rsidRPr="00812DD8" w:rsidRDefault="00794BC0" w:rsidP="006500B3">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b/>
                <w:sz w:val="24"/>
                <w:szCs w:val="24"/>
              </w:rPr>
              <w:t>项目</w:t>
            </w:r>
          </w:p>
        </w:tc>
        <w:tc>
          <w:tcPr>
            <w:tcW w:w="3307" w:type="dxa"/>
            <w:shd w:val="clear" w:color="auto" w:fill="auto"/>
          </w:tcPr>
          <w:p w14:paraId="143C5C1F" w14:textId="54AD4E13" w:rsidR="00794BC0" w:rsidRPr="00812DD8" w:rsidRDefault="00794BC0" w:rsidP="004E58E3">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b/>
                <w:sz w:val="24"/>
                <w:szCs w:val="24"/>
              </w:rPr>
              <w:t>20</w:t>
            </w:r>
            <w:r w:rsidRPr="00812DD8">
              <w:rPr>
                <w:rFonts w:asciiTheme="minorEastAsia" w:eastAsiaTheme="minorEastAsia" w:hAnsiTheme="minorEastAsia" w:hint="eastAsia"/>
                <w:b/>
                <w:sz w:val="24"/>
                <w:szCs w:val="24"/>
              </w:rPr>
              <w:t>20</w:t>
            </w:r>
            <w:r w:rsidRPr="00812DD8">
              <w:rPr>
                <w:rFonts w:asciiTheme="minorEastAsia" w:eastAsiaTheme="minorEastAsia" w:hAnsiTheme="minorEastAsia"/>
                <w:b/>
                <w:sz w:val="24"/>
                <w:szCs w:val="24"/>
              </w:rPr>
              <w:t>年度（经过审计）</w:t>
            </w:r>
          </w:p>
        </w:tc>
        <w:tc>
          <w:tcPr>
            <w:tcW w:w="3689" w:type="dxa"/>
          </w:tcPr>
          <w:p w14:paraId="3854C2B0" w14:textId="23E1EB5A" w:rsidR="00794BC0" w:rsidRPr="00812DD8" w:rsidRDefault="00794BC0" w:rsidP="004E58E3">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hint="eastAsia"/>
                <w:b/>
                <w:sz w:val="24"/>
                <w:szCs w:val="24"/>
              </w:rPr>
              <w:t>2021年一季度（未经审计）</w:t>
            </w:r>
          </w:p>
        </w:tc>
      </w:tr>
      <w:tr w:rsidR="00812DD8" w:rsidRPr="00812DD8" w14:paraId="1336A096" w14:textId="26BDB880" w:rsidTr="00F0485A">
        <w:tc>
          <w:tcPr>
            <w:tcW w:w="1526" w:type="dxa"/>
          </w:tcPr>
          <w:p w14:paraId="1C042AC1" w14:textId="77777777" w:rsidR="00794BC0" w:rsidRPr="00812DD8" w:rsidRDefault="00794BC0"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资产总额</w:t>
            </w:r>
          </w:p>
        </w:tc>
        <w:tc>
          <w:tcPr>
            <w:tcW w:w="3307" w:type="dxa"/>
            <w:vAlign w:val="center"/>
          </w:tcPr>
          <w:p w14:paraId="66E8FCC9" w14:textId="5F9E3252" w:rsidR="00794BC0" w:rsidRPr="00812DD8" w:rsidRDefault="00794BC0" w:rsidP="00F0485A">
            <w:pPr>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89</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038</w:t>
            </w:r>
          </w:p>
        </w:tc>
        <w:tc>
          <w:tcPr>
            <w:tcW w:w="3689" w:type="dxa"/>
            <w:vAlign w:val="center"/>
          </w:tcPr>
          <w:p w14:paraId="575BC2D1" w14:textId="2B6D759E" w:rsidR="00794BC0" w:rsidRPr="00812DD8" w:rsidRDefault="00C32301" w:rsidP="00F0485A">
            <w:pPr>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92,328</w:t>
            </w:r>
          </w:p>
        </w:tc>
      </w:tr>
      <w:tr w:rsidR="00812DD8" w:rsidRPr="00812DD8" w14:paraId="63A99EEB" w14:textId="764DAE3B" w:rsidTr="00F0485A">
        <w:tc>
          <w:tcPr>
            <w:tcW w:w="1526" w:type="dxa"/>
          </w:tcPr>
          <w:p w14:paraId="31BB4DBF" w14:textId="77777777" w:rsidR="00794BC0" w:rsidRPr="00812DD8" w:rsidRDefault="00794BC0"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负债总额</w:t>
            </w:r>
          </w:p>
        </w:tc>
        <w:tc>
          <w:tcPr>
            <w:tcW w:w="3307" w:type="dxa"/>
            <w:vAlign w:val="center"/>
          </w:tcPr>
          <w:p w14:paraId="79A25526" w14:textId="52FD6CF3" w:rsidR="00794BC0" w:rsidRPr="00812DD8" w:rsidRDefault="00794BC0" w:rsidP="00F0485A">
            <w:pPr>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21</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819</w:t>
            </w:r>
          </w:p>
        </w:tc>
        <w:tc>
          <w:tcPr>
            <w:tcW w:w="3689" w:type="dxa"/>
            <w:vAlign w:val="center"/>
          </w:tcPr>
          <w:p w14:paraId="1D21F343" w14:textId="2145FCED" w:rsidR="00794BC0" w:rsidRPr="00812DD8" w:rsidRDefault="00C32301" w:rsidP="00F0485A">
            <w:pPr>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23,928</w:t>
            </w:r>
          </w:p>
        </w:tc>
      </w:tr>
      <w:tr w:rsidR="00812DD8" w:rsidRPr="00812DD8" w14:paraId="6EEF4ECF" w14:textId="3A7E257C" w:rsidTr="00F0485A">
        <w:tc>
          <w:tcPr>
            <w:tcW w:w="1526" w:type="dxa"/>
          </w:tcPr>
          <w:p w14:paraId="7D4290FB" w14:textId="77777777" w:rsidR="00794BC0" w:rsidRPr="00812DD8" w:rsidRDefault="00794BC0"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净资产</w:t>
            </w:r>
          </w:p>
        </w:tc>
        <w:tc>
          <w:tcPr>
            <w:tcW w:w="3307" w:type="dxa"/>
            <w:vAlign w:val="center"/>
          </w:tcPr>
          <w:p w14:paraId="7DC0F7CC" w14:textId="5F49751A" w:rsidR="00794BC0" w:rsidRPr="00812DD8" w:rsidRDefault="00794BC0" w:rsidP="00F0485A">
            <w:pPr>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67</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219</w:t>
            </w:r>
          </w:p>
        </w:tc>
        <w:tc>
          <w:tcPr>
            <w:tcW w:w="3689" w:type="dxa"/>
            <w:vAlign w:val="center"/>
          </w:tcPr>
          <w:p w14:paraId="1470DF37" w14:textId="1504D15D" w:rsidR="00794BC0" w:rsidRPr="00812DD8" w:rsidRDefault="00C32301" w:rsidP="00F0485A">
            <w:pPr>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68,399</w:t>
            </w:r>
          </w:p>
        </w:tc>
      </w:tr>
      <w:tr w:rsidR="00812DD8" w:rsidRPr="00812DD8" w14:paraId="1E6FCC0E" w14:textId="492FFA4D" w:rsidTr="00F0485A">
        <w:tc>
          <w:tcPr>
            <w:tcW w:w="1526" w:type="dxa"/>
          </w:tcPr>
          <w:p w14:paraId="6DAF4538" w14:textId="77777777" w:rsidR="00794BC0" w:rsidRPr="00812DD8" w:rsidRDefault="00794BC0"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营业收入</w:t>
            </w:r>
          </w:p>
        </w:tc>
        <w:tc>
          <w:tcPr>
            <w:tcW w:w="3307" w:type="dxa"/>
            <w:vAlign w:val="center"/>
          </w:tcPr>
          <w:p w14:paraId="77FF7671" w14:textId="201E4395" w:rsidR="00794BC0" w:rsidRPr="00812DD8" w:rsidRDefault="00794BC0" w:rsidP="00F0485A">
            <w:pPr>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40</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298</w:t>
            </w:r>
          </w:p>
        </w:tc>
        <w:tc>
          <w:tcPr>
            <w:tcW w:w="3689" w:type="dxa"/>
            <w:vAlign w:val="center"/>
          </w:tcPr>
          <w:p w14:paraId="50A23416" w14:textId="673EBE2C" w:rsidR="00794BC0" w:rsidRPr="00812DD8" w:rsidRDefault="00C32301" w:rsidP="00F0485A">
            <w:pPr>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11,129</w:t>
            </w:r>
          </w:p>
        </w:tc>
      </w:tr>
      <w:tr w:rsidR="00812DD8" w:rsidRPr="00812DD8" w14:paraId="38CB6C84" w14:textId="79B52135" w:rsidTr="00F0485A">
        <w:tc>
          <w:tcPr>
            <w:tcW w:w="1526" w:type="dxa"/>
          </w:tcPr>
          <w:p w14:paraId="41F40A6E" w14:textId="77777777" w:rsidR="00794BC0" w:rsidRPr="00812DD8" w:rsidRDefault="00794BC0"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利润总额</w:t>
            </w:r>
          </w:p>
        </w:tc>
        <w:tc>
          <w:tcPr>
            <w:tcW w:w="3307" w:type="dxa"/>
            <w:vAlign w:val="center"/>
          </w:tcPr>
          <w:p w14:paraId="4A40F387" w14:textId="44137C80" w:rsidR="00794BC0" w:rsidRPr="00812DD8" w:rsidRDefault="00794BC0" w:rsidP="00F0485A">
            <w:pPr>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-2</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111</w:t>
            </w:r>
          </w:p>
        </w:tc>
        <w:tc>
          <w:tcPr>
            <w:tcW w:w="3689" w:type="dxa"/>
            <w:vAlign w:val="center"/>
          </w:tcPr>
          <w:p w14:paraId="34C7D9B4" w14:textId="6D128ADA" w:rsidR="00794BC0" w:rsidRPr="00812DD8" w:rsidRDefault="00C32301" w:rsidP="00F0485A">
            <w:pPr>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937</w:t>
            </w:r>
          </w:p>
        </w:tc>
      </w:tr>
      <w:tr w:rsidR="00812DD8" w:rsidRPr="00812DD8" w14:paraId="0162241B" w14:textId="71F79425" w:rsidTr="00F0485A">
        <w:tc>
          <w:tcPr>
            <w:tcW w:w="1526" w:type="dxa"/>
          </w:tcPr>
          <w:p w14:paraId="6F0EE20F" w14:textId="77777777" w:rsidR="00794BC0" w:rsidRPr="00812DD8" w:rsidRDefault="00794BC0"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净利润</w:t>
            </w:r>
          </w:p>
        </w:tc>
        <w:tc>
          <w:tcPr>
            <w:tcW w:w="3307" w:type="dxa"/>
            <w:vAlign w:val="center"/>
          </w:tcPr>
          <w:p w14:paraId="29035F0C" w14:textId="3A9C1E61" w:rsidR="00794BC0" w:rsidRPr="00812DD8" w:rsidRDefault="00794BC0" w:rsidP="00F0485A">
            <w:pPr>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-2</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354</w:t>
            </w:r>
          </w:p>
        </w:tc>
        <w:tc>
          <w:tcPr>
            <w:tcW w:w="3689" w:type="dxa"/>
            <w:vAlign w:val="center"/>
          </w:tcPr>
          <w:p w14:paraId="41FB53C4" w14:textId="7B65CA79" w:rsidR="00794BC0" w:rsidRPr="00812DD8" w:rsidRDefault="00C32301" w:rsidP="00F0485A">
            <w:pPr>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937</w:t>
            </w:r>
          </w:p>
        </w:tc>
      </w:tr>
    </w:tbl>
    <w:p w14:paraId="2D0FE3FF" w14:textId="0AFA38F2"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w:t>
      </w:r>
      <w:r w:rsidR="00551876" w:rsidRPr="00812DD8">
        <w:rPr>
          <w:rFonts w:asciiTheme="minorEastAsia" w:eastAsiaTheme="minorEastAsia" w:hAnsiTheme="minorEastAsia"/>
          <w:sz w:val="24"/>
          <w:szCs w:val="24"/>
        </w:rPr>
        <w:t>20</w:t>
      </w:r>
      <w:r w:rsidR="00D22568" w:rsidRPr="00812DD8">
        <w:rPr>
          <w:rFonts w:asciiTheme="minorEastAsia" w:eastAsiaTheme="minorEastAsia" w:hAnsiTheme="minorEastAsia" w:hint="eastAsia"/>
          <w:sz w:val="24"/>
          <w:szCs w:val="24"/>
        </w:rPr>
        <w:t>20</w:t>
      </w:r>
      <w:r w:rsidRPr="00812DD8">
        <w:rPr>
          <w:rFonts w:asciiTheme="minorEastAsia" w:eastAsiaTheme="minorEastAsia" w:hAnsiTheme="minorEastAsia"/>
          <w:sz w:val="24"/>
          <w:szCs w:val="24"/>
        </w:rPr>
        <w:t>年度财务数据已经大华会计师事务所（特殊普通合伙）审计。</w:t>
      </w:r>
    </w:p>
    <w:p w14:paraId="55AA6C5A" w14:textId="63A81220" w:rsidR="006500B3" w:rsidRPr="00812DD8" w:rsidRDefault="00D22568" w:rsidP="00836E12">
      <w:pPr>
        <w:spacing w:line="360" w:lineRule="auto"/>
        <w:ind w:firstLineChars="200" w:firstLine="480"/>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4</w:t>
      </w:r>
      <w:r w:rsidR="00352723" w:rsidRPr="00812DD8">
        <w:rPr>
          <w:rFonts w:asciiTheme="minorEastAsia" w:eastAsiaTheme="minorEastAsia" w:hAnsiTheme="minorEastAsia" w:hint="eastAsia"/>
          <w:sz w:val="24"/>
          <w:szCs w:val="24"/>
        </w:rPr>
        <w:t>、</w:t>
      </w:r>
      <w:r w:rsidR="00E915FA" w:rsidRPr="00812DD8">
        <w:rPr>
          <w:rFonts w:asciiTheme="minorEastAsia" w:eastAsiaTheme="minorEastAsia" w:hAnsiTheme="minorEastAsia"/>
          <w:sz w:val="24"/>
          <w:szCs w:val="24"/>
        </w:rPr>
        <w:t>阿克苏华孚色纺有限公司</w:t>
      </w:r>
    </w:p>
    <w:tbl>
      <w:tblPr>
        <w:tblStyle w:val="a5"/>
        <w:tblW w:w="0" w:type="auto"/>
        <w:tblLook w:val="04A0" w:firstRow="1" w:lastRow="0" w:firstColumn="1" w:lastColumn="0" w:noHBand="0" w:noVBand="1"/>
      </w:tblPr>
      <w:tblGrid>
        <w:gridCol w:w="1526"/>
        <w:gridCol w:w="6996"/>
      </w:tblGrid>
      <w:tr w:rsidR="00812DD8" w:rsidRPr="00812DD8" w14:paraId="1334D5DE" w14:textId="77777777" w:rsidTr="006500B3">
        <w:tc>
          <w:tcPr>
            <w:tcW w:w="1526" w:type="dxa"/>
          </w:tcPr>
          <w:p w14:paraId="060B9F50"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被担保人</w:t>
            </w:r>
          </w:p>
        </w:tc>
        <w:tc>
          <w:tcPr>
            <w:tcW w:w="6996" w:type="dxa"/>
          </w:tcPr>
          <w:p w14:paraId="06EB7D5C" w14:textId="77777777" w:rsidR="006500B3" w:rsidRPr="00812DD8" w:rsidRDefault="00E915FA"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阿克苏华孚色纺有限公司</w:t>
            </w:r>
          </w:p>
        </w:tc>
      </w:tr>
      <w:tr w:rsidR="00812DD8" w:rsidRPr="00812DD8" w14:paraId="0C985DC7" w14:textId="77777777" w:rsidTr="006500B3">
        <w:tc>
          <w:tcPr>
            <w:tcW w:w="1526" w:type="dxa"/>
          </w:tcPr>
          <w:p w14:paraId="6CFD55E6"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注册地址</w:t>
            </w:r>
          </w:p>
        </w:tc>
        <w:tc>
          <w:tcPr>
            <w:tcW w:w="6996" w:type="dxa"/>
          </w:tcPr>
          <w:p w14:paraId="4DD557DB" w14:textId="77777777" w:rsidR="006500B3" w:rsidRPr="00812DD8" w:rsidRDefault="00E915FA" w:rsidP="000D1EBD">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新疆阿克苏地区阿克苏市阿克苏纺织工业城（开发区）温州路西侧</w:t>
            </w:r>
          </w:p>
        </w:tc>
      </w:tr>
      <w:tr w:rsidR="00812DD8" w:rsidRPr="00812DD8" w14:paraId="5F3A0ADB" w14:textId="77777777" w:rsidTr="006500B3">
        <w:tc>
          <w:tcPr>
            <w:tcW w:w="1526" w:type="dxa"/>
          </w:tcPr>
          <w:p w14:paraId="4C526060"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法定代表人</w:t>
            </w:r>
          </w:p>
        </w:tc>
        <w:tc>
          <w:tcPr>
            <w:tcW w:w="6996" w:type="dxa"/>
          </w:tcPr>
          <w:p w14:paraId="0F482EDA" w14:textId="77777777" w:rsidR="006500B3" w:rsidRPr="00812DD8" w:rsidRDefault="005F680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孙伟挺</w:t>
            </w:r>
          </w:p>
        </w:tc>
      </w:tr>
      <w:tr w:rsidR="00812DD8" w:rsidRPr="00812DD8" w14:paraId="7C2CF865" w14:textId="77777777" w:rsidTr="006500B3">
        <w:tc>
          <w:tcPr>
            <w:tcW w:w="1526" w:type="dxa"/>
          </w:tcPr>
          <w:p w14:paraId="50BF4D19" w14:textId="77777777" w:rsidR="004E58E3" w:rsidRPr="00812DD8" w:rsidRDefault="004E58E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注册资本</w:t>
            </w:r>
          </w:p>
        </w:tc>
        <w:tc>
          <w:tcPr>
            <w:tcW w:w="6996" w:type="dxa"/>
          </w:tcPr>
          <w:p w14:paraId="55FD943E" w14:textId="77777777" w:rsidR="004E58E3" w:rsidRPr="00812DD8" w:rsidRDefault="007E4B5B"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1</w:t>
            </w:r>
            <w:r w:rsidRPr="00812DD8">
              <w:rPr>
                <w:rFonts w:asciiTheme="minorEastAsia" w:eastAsiaTheme="minorEastAsia" w:hAnsiTheme="minorEastAsia" w:hint="eastAsia"/>
                <w:sz w:val="24"/>
                <w:szCs w:val="24"/>
              </w:rPr>
              <w:t>46</w:t>
            </w:r>
            <w:r w:rsidRPr="00812DD8">
              <w:rPr>
                <w:rFonts w:asciiTheme="minorEastAsia" w:eastAsiaTheme="minorEastAsia" w:hAnsiTheme="minorEastAsia"/>
                <w:sz w:val="24"/>
                <w:szCs w:val="24"/>
              </w:rPr>
              <w:t>,</w:t>
            </w:r>
            <w:r w:rsidRPr="00812DD8">
              <w:rPr>
                <w:rFonts w:asciiTheme="minorEastAsia" w:eastAsiaTheme="minorEastAsia" w:hAnsiTheme="minorEastAsia" w:hint="eastAsia"/>
                <w:sz w:val="24"/>
                <w:szCs w:val="24"/>
              </w:rPr>
              <w:t>073</w:t>
            </w:r>
            <w:r w:rsidR="004E58E3" w:rsidRPr="00812DD8">
              <w:rPr>
                <w:rFonts w:asciiTheme="minorEastAsia" w:eastAsiaTheme="minorEastAsia" w:hAnsiTheme="minorEastAsia"/>
                <w:sz w:val="24"/>
                <w:szCs w:val="24"/>
              </w:rPr>
              <w:t>.284万元人民币</w:t>
            </w:r>
          </w:p>
        </w:tc>
      </w:tr>
      <w:tr w:rsidR="00812DD8" w:rsidRPr="00812DD8" w14:paraId="7B0878CE" w14:textId="77777777" w:rsidTr="006500B3">
        <w:tc>
          <w:tcPr>
            <w:tcW w:w="1526" w:type="dxa"/>
          </w:tcPr>
          <w:p w14:paraId="64422DC8"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经营范围</w:t>
            </w:r>
          </w:p>
        </w:tc>
        <w:tc>
          <w:tcPr>
            <w:tcW w:w="6996" w:type="dxa"/>
          </w:tcPr>
          <w:p w14:paraId="59E32B7E" w14:textId="77777777" w:rsidR="006500B3" w:rsidRPr="00812DD8" w:rsidRDefault="000D1EBD" w:rsidP="000D1EBD">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纺织品、纺织器材的制造、销售；出口本企业的纺织品和服装、进口企业所需的原料、机械设备、仪器和配件；棉麻收购及销售（以上须经国家专项审批的在取得许可后方可经营，具体经营项目以许可证载明项目为准，涉及国营贸易、配额许可证管理、出口配额招标、专项规定管理的商品应按国家有关规定办理）。</w:t>
            </w:r>
          </w:p>
        </w:tc>
      </w:tr>
      <w:tr w:rsidR="00812DD8" w:rsidRPr="00812DD8" w14:paraId="00ADCA42" w14:textId="77777777" w:rsidTr="006500B3">
        <w:tc>
          <w:tcPr>
            <w:tcW w:w="1526" w:type="dxa"/>
          </w:tcPr>
          <w:p w14:paraId="0F0F7698" w14:textId="77777777"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股东构成</w:t>
            </w:r>
          </w:p>
        </w:tc>
        <w:tc>
          <w:tcPr>
            <w:tcW w:w="6996" w:type="dxa"/>
          </w:tcPr>
          <w:p w14:paraId="5F454D27" w14:textId="77777777" w:rsidR="006500B3" w:rsidRPr="00812DD8" w:rsidRDefault="00E915FA"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华孚时尚股份有限公司、新疆华孚色纺集团有限公司</w:t>
            </w:r>
          </w:p>
        </w:tc>
      </w:tr>
    </w:tbl>
    <w:p w14:paraId="147FDE02" w14:textId="77777777" w:rsidR="00794BC0" w:rsidRPr="00812DD8" w:rsidRDefault="00794BC0" w:rsidP="00794BC0">
      <w:pPr>
        <w:spacing w:line="360" w:lineRule="auto"/>
        <w:ind w:firstLineChars="200" w:firstLine="480"/>
        <w:rPr>
          <w:rFonts w:asciiTheme="minorEastAsia" w:eastAsiaTheme="minorEastAsia" w:hAnsiTheme="minorEastAsia"/>
          <w:sz w:val="24"/>
          <w:szCs w:val="24"/>
        </w:rPr>
      </w:pPr>
      <w:r w:rsidRPr="00812DD8">
        <w:rPr>
          <w:rFonts w:asciiTheme="minorEastAsia" w:eastAsiaTheme="minorEastAsia" w:hAnsiTheme="minorEastAsia"/>
          <w:sz w:val="24"/>
          <w:szCs w:val="24"/>
        </w:rPr>
        <w:t>最近一年</w:t>
      </w:r>
      <w:r w:rsidRPr="00812DD8">
        <w:rPr>
          <w:rFonts w:asciiTheme="minorEastAsia" w:eastAsiaTheme="minorEastAsia" w:hAnsiTheme="minorEastAsia" w:hint="eastAsia"/>
          <w:sz w:val="24"/>
          <w:szCs w:val="24"/>
        </w:rPr>
        <w:t>一期</w:t>
      </w:r>
      <w:r w:rsidRPr="00812DD8">
        <w:rPr>
          <w:rFonts w:asciiTheme="minorEastAsia" w:eastAsiaTheme="minorEastAsia" w:hAnsiTheme="minorEastAsia"/>
          <w:sz w:val="24"/>
          <w:szCs w:val="24"/>
        </w:rPr>
        <w:t>主要财务数据如下：</w:t>
      </w:r>
    </w:p>
    <w:p w14:paraId="56A0C7DA" w14:textId="77777777" w:rsidR="006500B3" w:rsidRPr="00812DD8" w:rsidRDefault="006500B3" w:rsidP="006500B3">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sz w:val="24"/>
          <w:szCs w:val="24"/>
        </w:rPr>
        <w:t>单位：人民币万元</w:t>
      </w:r>
    </w:p>
    <w:tbl>
      <w:tblPr>
        <w:tblStyle w:val="a5"/>
        <w:tblW w:w="0" w:type="auto"/>
        <w:tblLook w:val="04A0" w:firstRow="1" w:lastRow="0" w:firstColumn="1" w:lastColumn="0" w:noHBand="0" w:noVBand="1"/>
      </w:tblPr>
      <w:tblGrid>
        <w:gridCol w:w="1526"/>
        <w:gridCol w:w="3544"/>
        <w:gridCol w:w="3452"/>
      </w:tblGrid>
      <w:tr w:rsidR="00812DD8" w:rsidRPr="00812DD8" w14:paraId="52E1A7FE" w14:textId="6A084CE0" w:rsidTr="00794BC0">
        <w:tc>
          <w:tcPr>
            <w:tcW w:w="1526" w:type="dxa"/>
            <w:shd w:val="clear" w:color="auto" w:fill="auto"/>
          </w:tcPr>
          <w:p w14:paraId="711FD2B1" w14:textId="77777777" w:rsidR="00794BC0" w:rsidRPr="00812DD8" w:rsidRDefault="00794BC0" w:rsidP="006500B3">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b/>
                <w:sz w:val="24"/>
                <w:szCs w:val="24"/>
              </w:rPr>
              <w:lastRenderedPageBreak/>
              <w:t>项目</w:t>
            </w:r>
          </w:p>
        </w:tc>
        <w:tc>
          <w:tcPr>
            <w:tcW w:w="3544" w:type="dxa"/>
            <w:shd w:val="clear" w:color="auto" w:fill="auto"/>
          </w:tcPr>
          <w:p w14:paraId="6CE2C663" w14:textId="7A5E1AC5" w:rsidR="00794BC0" w:rsidRPr="00812DD8" w:rsidRDefault="00794BC0" w:rsidP="004E58E3">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b/>
                <w:sz w:val="24"/>
                <w:szCs w:val="24"/>
              </w:rPr>
              <w:t>20</w:t>
            </w:r>
            <w:r w:rsidRPr="00812DD8">
              <w:rPr>
                <w:rFonts w:asciiTheme="minorEastAsia" w:eastAsiaTheme="minorEastAsia" w:hAnsiTheme="minorEastAsia" w:hint="eastAsia"/>
                <w:b/>
                <w:sz w:val="24"/>
                <w:szCs w:val="24"/>
              </w:rPr>
              <w:t>20</w:t>
            </w:r>
            <w:r w:rsidRPr="00812DD8">
              <w:rPr>
                <w:rFonts w:asciiTheme="minorEastAsia" w:eastAsiaTheme="minorEastAsia" w:hAnsiTheme="minorEastAsia"/>
                <w:b/>
                <w:sz w:val="24"/>
                <w:szCs w:val="24"/>
              </w:rPr>
              <w:t>年度（经过审计）</w:t>
            </w:r>
          </w:p>
        </w:tc>
        <w:tc>
          <w:tcPr>
            <w:tcW w:w="3452" w:type="dxa"/>
          </w:tcPr>
          <w:p w14:paraId="5B7A0F88" w14:textId="61DC0D41" w:rsidR="00794BC0" w:rsidRPr="00812DD8" w:rsidRDefault="00794BC0" w:rsidP="004E58E3">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hint="eastAsia"/>
                <w:b/>
                <w:sz w:val="24"/>
                <w:szCs w:val="24"/>
              </w:rPr>
              <w:t>2021年一季度（未经审计）</w:t>
            </w:r>
          </w:p>
        </w:tc>
      </w:tr>
      <w:tr w:rsidR="00812DD8" w:rsidRPr="00812DD8" w14:paraId="1F794618" w14:textId="74B2AC4B" w:rsidTr="00F0485A">
        <w:tc>
          <w:tcPr>
            <w:tcW w:w="1526" w:type="dxa"/>
            <w:shd w:val="clear" w:color="auto" w:fill="auto"/>
          </w:tcPr>
          <w:p w14:paraId="35F6A7FF" w14:textId="77777777" w:rsidR="00794BC0" w:rsidRPr="00812DD8" w:rsidRDefault="00794BC0"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资产总额</w:t>
            </w:r>
          </w:p>
        </w:tc>
        <w:tc>
          <w:tcPr>
            <w:tcW w:w="3544" w:type="dxa"/>
            <w:shd w:val="clear" w:color="auto" w:fill="auto"/>
            <w:vAlign w:val="center"/>
          </w:tcPr>
          <w:p w14:paraId="5297AA9E" w14:textId="7EA39EEE" w:rsidR="00794BC0" w:rsidRPr="00812DD8" w:rsidRDefault="00794BC0" w:rsidP="00AA2B43">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473</w:t>
            </w:r>
            <w:r w:rsidR="00F060F0" w:rsidRPr="00812DD8">
              <w:rPr>
                <w:rFonts w:asciiTheme="minorEastAsia" w:eastAsiaTheme="minorEastAsia" w:hAnsiTheme="minorEastAsia" w:hint="eastAsia"/>
                <w:sz w:val="24"/>
                <w:szCs w:val="24"/>
              </w:rPr>
              <w:t>,</w:t>
            </w:r>
            <w:r w:rsidR="00AA2B43">
              <w:rPr>
                <w:rFonts w:asciiTheme="minorEastAsia" w:eastAsiaTheme="minorEastAsia" w:hAnsiTheme="minorEastAsia" w:hint="eastAsia"/>
                <w:sz w:val="24"/>
                <w:szCs w:val="24"/>
              </w:rPr>
              <w:t>387</w:t>
            </w:r>
          </w:p>
        </w:tc>
        <w:tc>
          <w:tcPr>
            <w:tcW w:w="3452" w:type="dxa"/>
            <w:vAlign w:val="center"/>
          </w:tcPr>
          <w:p w14:paraId="0588BBED" w14:textId="2F9AA379"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519,047</w:t>
            </w:r>
          </w:p>
        </w:tc>
      </w:tr>
      <w:tr w:rsidR="00812DD8" w:rsidRPr="00812DD8" w14:paraId="63852946" w14:textId="699E1E2E" w:rsidTr="00F0485A">
        <w:tc>
          <w:tcPr>
            <w:tcW w:w="1526" w:type="dxa"/>
            <w:shd w:val="clear" w:color="auto" w:fill="auto"/>
          </w:tcPr>
          <w:p w14:paraId="0A82C044" w14:textId="77777777" w:rsidR="00794BC0" w:rsidRPr="00812DD8" w:rsidRDefault="00794BC0"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负债总额</w:t>
            </w:r>
          </w:p>
        </w:tc>
        <w:tc>
          <w:tcPr>
            <w:tcW w:w="3544" w:type="dxa"/>
            <w:shd w:val="clear" w:color="auto" w:fill="auto"/>
            <w:vAlign w:val="center"/>
          </w:tcPr>
          <w:p w14:paraId="5516B75C" w14:textId="5AB8488E" w:rsidR="00794BC0" w:rsidRPr="00812DD8" w:rsidRDefault="00794BC0"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303</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463</w:t>
            </w:r>
          </w:p>
        </w:tc>
        <w:tc>
          <w:tcPr>
            <w:tcW w:w="3452" w:type="dxa"/>
            <w:vAlign w:val="center"/>
          </w:tcPr>
          <w:p w14:paraId="71F8B58E" w14:textId="5A7E2349"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349,996</w:t>
            </w:r>
          </w:p>
        </w:tc>
      </w:tr>
      <w:tr w:rsidR="00812DD8" w:rsidRPr="00812DD8" w14:paraId="417638B7" w14:textId="6D5A0989" w:rsidTr="00F0485A">
        <w:tc>
          <w:tcPr>
            <w:tcW w:w="1526" w:type="dxa"/>
            <w:shd w:val="clear" w:color="auto" w:fill="auto"/>
          </w:tcPr>
          <w:p w14:paraId="068D4F01" w14:textId="77777777" w:rsidR="00794BC0" w:rsidRPr="00812DD8" w:rsidRDefault="00794BC0"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净资产</w:t>
            </w:r>
          </w:p>
        </w:tc>
        <w:tc>
          <w:tcPr>
            <w:tcW w:w="3544" w:type="dxa"/>
            <w:shd w:val="clear" w:color="auto" w:fill="auto"/>
            <w:vAlign w:val="center"/>
          </w:tcPr>
          <w:p w14:paraId="761C9467" w14:textId="4411F123" w:rsidR="00794BC0" w:rsidRPr="00812DD8" w:rsidRDefault="00794BC0" w:rsidP="00AA2B43">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169</w:t>
            </w:r>
            <w:r w:rsidR="00F060F0" w:rsidRPr="00812DD8">
              <w:rPr>
                <w:rFonts w:asciiTheme="minorEastAsia" w:eastAsiaTheme="minorEastAsia" w:hAnsiTheme="minorEastAsia" w:hint="eastAsia"/>
                <w:sz w:val="24"/>
                <w:szCs w:val="24"/>
              </w:rPr>
              <w:t>,</w:t>
            </w:r>
            <w:r w:rsidR="00AA2B43">
              <w:rPr>
                <w:rFonts w:asciiTheme="minorEastAsia" w:eastAsiaTheme="minorEastAsia" w:hAnsiTheme="minorEastAsia" w:hint="eastAsia"/>
                <w:sz w:val="24"/>
                <w:szCs w:val="24"/>
              </w:rPr>
              <w:t>924</w:t>
            </w:r>
          </w:p>
        </w:tc>
        <w:tc>
          <w:tcPr>
            <w:tcW w:w="3452" w:type="dxa"/>
            <w:vAlign w:val="center"/>
          </w:tcPr>
          <w:p w14:paraId="322CBDD6" w14:textId="341C888D"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169,051</w:t>
            </w:r>
          </w:p>
        </w:tc>
      </w:tr>
      <w:tr w:rsidR="00812DD8" w:rsidRPr="00812DD8" w14:paraId="44692D89" w14:textId="797B9853" w:rsidTr="00F0485A">
        <w:tc>
          <w:tcPr>
            <w:tcW w:w="1526" w:type="dxa"/>
            <w:shd w:val="clear" w:color="auto" w:fill="auto"/>
          </w:tcPr>
          <w:p w14:paraId="6F6AA3B6" w14:textId="77777777" w:rsidR="00794BC0" w:rsidRPr="00812DD8" w:rsidRDefault="00794BC0"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营业收入</w:t>
            </w:r>
          </w:p>
        </w:tc>
        <w:tc>
          <w:tcPr>
            <w:tcW w:w="3544" w:type="dxa"/>
            <w:shd w:val="clear" w:color="auto" w:fill="auto"/>
            <w:vAlign w:val="center"/>
          </w:tcPr>
          <w:p w14:paraId="69177826" w14:textId="073BEC88" w:rsidR="00794BC0" w:rsidRPr="00812DD8" w:rsidRDefault="00794BC0"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205</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946</w:t>
            </w:r>
          </w:p>
        </w:tc>
        <w:tc>
          <w:tcPr>
            <w:tcW w:w="3452" w:type="dxa"/>
            <w:vAlign w:val="center"/>
          </w:tcPr>
          <w:p w14:paraId="158FA356" w14:textId="1976B23C"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76,938</w:t>
            </w:r>
          </w:p>
        </w:tc>
      </w:tr>
      <w:tr w:rsidR="00812DD8" w:rsidRPr="00812DD8" w14:paraId="206C3097" w14:textId="4279E565" w:rsidTr="00F0485A">
        <w:tc>
          <w:tcPr>
            <w:tcW w:w="1526" w:type="dxa"/>
            <w:shd w:val="clear" w:color="auto" w:fill="auto"/>
          </w:tcPr>
          <w:p w14:paraId="1204B18C" w14:textId="77777777" w:rsidR="00794BC0" w:rsidRPr="00812DD8" w:rsidRDefault="00794BC0"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利润总额</w:t>
            </w:r>
          </w:p>
        </w:tc>
        <w:tc>
          <w:tcPr>
            <w:tcW w:w="3544" w:type="dxa"/>
            <w:shd w:val="clear" w:color="auto" w:fill="auto"/>
            <w:vAlign w:val="center"/>
          </w:tcPr>
          <w:p w14:paraId="591BF3FE" w14:textId="7EE494E5" w:rsidR="00794BC0" w:rsidRPr="00812DD8" w:rsidRDefault="00794BC0" w:rsidP="00AA2B43">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2</w:t>
            </w:r>
            <w:r w:rsidR="00F060F0" w:rsidRPr="00812DD8">
              <w:rPr>
                <w:rFonts w:asciiTheme="minorEastAsia" w:eastAsiaTheme="minorEastAsia" w:hAnsiTheme="minorEastAsia" w:hint="eastAsia"/>
                <w:sz w:val="24"/>
                <w:szCs w:val="24"/>
              </w:rPr>
              <w:t>,</w:t>
            </w:r>
            <w:r w:rsidR="00AA2B43">
              <w:rPr>
                <w:rFonts w:asciiTheme="minorEastAsia" w:eastAsiaTheme="minorEastAsia" w:hAnsiTheme="minorEastAsia" w:hint="eastAsia"/>
                <w:sz w:val="24"/>
                <w:szCs w:val="24"/>
              </w:rPr>
              <w:t>916</w:t>
            </w:r>
          </w:p>
        </w:tc>
        <w:tc>
          <w:tcPr>
            <w:tcW w:w="3452" w:type="dxa"/>
            <w:vAlign w:val="center"/>
          </w:tcPr>
          <w:p w14:paraId="596234A6" w14:textId="75C2BF9C"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-703</w:t>
            </w:r>
          </w:p>
        </w:tc>
      </w:tr>
      <w:tr w:rsidR="00812DD8" w:rsidRPr="00812DD8" w14:paraId="3E79A7E6" w14:textId="278A9FCB" w:rsidTr="00F0485A">
        <w:tc>
          <w:tcPr>
            <w:tcW w:w="1526" w:type="dxa"/>
            <w:shd w:val="clear" w:color="auto" w:fill="auto"/>
          </w:tcPr>
          <w:p w14:paraId="7190D81C" w14:textId="77777777" w:rsidR="00794BC0" w:rsidRPr="00812DD8" w:rsidRDefault="00794BC0" w:rsidP="00D22568">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净利润</w:t>
            </w:r>
          </w:p>
        </w:tc>
        <w:tc>
          <w:tcPr>
            <w:tcW w:w="3544" w:type="dxa"/>
            <w:shd w:val="clear" w:color="auto" w:fill="auto"/>
            <w:vAlign w:val="center"/>
          </w:tcPr>
          <w:p w14:paraId="5CBFA068" w14:textId="6EA1D8C6" w:rsidR="00794BC0" w:rsidRPr="00812DD8" w:rsidRDefault="00AA2B43" w:rsidP="00F0485A">
            <w:pPr>
              <w:spacing w:line="360" w:lineRule="auto"/>
              <w:jc w:val="right"/>
              <w:rPr>
                <w:rFonts w:asciiTheme="minorEastAsia" w:eastAsiaTheme="minorEastAsia" w:hAnsiTheme="minorEastAsia"/>
                <w:sz w:val="24"/>
                <w:szCs w:val="24"/>
              </w:rPr>
            </w:pPr>
            <w:r>
              <w:rPr>
                <w:rFonts w:asciiTheme="minorEastAsia" w:eastAsiaTheme="minorEastAsia" w:hAnsiTheme="minorEastAsia" w:hint="eastAsia"/>
                <w:sz w:val="24"/>
                <w:szCs w:val="24"/>
              </w:rPr>
              <w:t>154</w:t>
            </w:r>
          </w:p>
        </w:tc>
        <w:tc>
          <w:tcPr>
            <w:tcW w:w="3452" w:type="dxa"/>
            <w:vAlign w:val="center"/>
          </w:tcPr>
          <w:p w14:paraId="0C210046" w14:textId="4B3DB5DD"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-703</w:t>
            </w:r>
          </w:p>
        </w:tc>
      </w:tr>
    </w:tbl>
    <w:p w14:paraId="5C2AEE88" w14:textId="61413784" w:rsidR="006500B3" w:rsidRPr="00812DD8" w:rsidRDefault="006500B3"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w:t>
      </w:r>
      <w:r w:rsidR="00551876" w:rsidRPr="00812DD8">
        <w:rPr>
          <w:rFonts w:asciiTheme="minorEastAsia" w:eastAsiaTheme="minorEastAsia" w:hAnsiTheme="minorEastAsia"/>
          <w:sz w:val="24"/>
          <w:szCs w:val="24"/>
        </w:rPr>
        <w:t>20</w:t>
      </w:r>
      <w:r w:rsidR="00D22568" w:rsidRPr="00812DD8">
        <w:rPr>
          <w:rFonts w:asciiTheme="minorEastAsia" w:eastAsiaTheme="minorEastAsia" w:hAnsiTheme="minorEastAsia" w:hint="eastAsia"/>
          <w:sz w:val="24"/>
          <w:szCs w:val="24"/>
        </w:rPr>
        <w:t>20</w:t>
      </w:r>
      <w:r w:rsidRPr="00812DD8">
        <w:rPr>
          <w:rFonts w:asciiTheme="minorEastAsia" w:eastAsiaTheme="minorEastAsia" w:hAnsiTheme="minorEastAsia"/>
          <w:sz w:val="24"/>
          <w:szCs w:val="24"/>
        </w:rPr>
        <w:t>年度财务数据已经大华会计师事务所（特殊普通合伙）审计。</w:t>
      </w:r>
    </w:p>
    <w:p w14:paraId="1DFBB299" w14:textId="1920FEC8" w:rsidR="005B1AD1" w:rsidRPr="00812DD8" w:rsidRDefault="005B1AD1"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5.</w:t>
      </w:r>
      <w:r w:rsidRPr="00812DD8">
        <w:rPr>
          <w:rFonts w:hint="eastAsia"/>
        </w:rPr>
        <w:t xml:space="preserve"> </w:t>
      </w:r>
      <w:r w:rsidRPr="00812DD8">
        <w:rPr>
          <w:rFonts w:asciiTheme="minorEastAsia" w:eastAsiaTheme="minorEastAsia" w:hAnsiTheme="minorEastAsia" w:hint="eastAsia"/>
          <w:sz w:val="24"/>
          <w:szCs w:val="24"/>
        </w:rPr>
        <w:t>新疆华孚棉业集团有限公司</w:t>
      </w:r>
    </w:p>
    <w:tbl>
      <w:tblPr>
        <w:tblStyle w:val="a5"/>
        <w:tblW w:w="0" w:type="auto"/>
        <w:tblLook w:val="04A0" w:firstRow="1" w:lastRow="0" w:firstColumn="1" w:lastColumn="0" w:noHBand="0" w:noVBand="1"/>
      </w:tblPr>
      <w:tblGrid>
        <w:gridCol w:w="1526"/>
        <w:gridCol w:w="6996"/>
      </w:tblGrid>
      <w:tr w:rsidR="00812DD8" w:rsidRPr="00812DD8" w14:paraId="2D3CD910" w14:textId="77777777" w:rsidTr="008F565B">
        <w:tc>
          <w:tcPr>
            <w:tcW w:w="1526" w:type="dxa"/>
          </w:tcPr>
          <w:p w14:paraId="78220F1D" w14:textId="77777777" w:rsidR="005B1AD1" w:rsidRPr="00812DD8" w:rsidRDefault="005B1AD1"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被担保人</w:t>
            </w:r>
          </w:p>
        </w:tc>
        <w:tc>
          <w:tcPr>
            <w:tcW w:w="6996" w:type="dxa"/>
          </w:tcPr>
          <w:p w14:paraId="4DAAD1BB" w14:textId="429027E2" w:rsidR="005B1AD1" w:rsidRPr="00812DD8" w:rsidRDefault="005B1AD1"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新疆华孚棉业集团有限公司</w:t>
            </w:r>
          </w:p>
        </w:tc>
      </w:tr>
      <w:tr w:rsidR="00812DD8" w:rsidRPr="00812DD8" w14:paraId="646D4CB8" w14:textId="77777777" w:rsidTr="008F565B">
        <w:tc>
          <w:tcPr>
            <w:tcW w:w="1526" w:type="dxa"/>
          </w:tcPr>
          <w:p w14:paraId="12600465" w14:textId="77777777" w:rsidR="005B1AD1" w:rsidRPr="00812DD8" w:rsidRDefault="005B1AD1"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注册地址</w:t>
            </w:r>
          </w:p>
        </w:tc>
        <w:tc>
          <w:tcPr>
            <w:tcW w:w="6996" w:type="dxa"/>
          </w:tcPr>
          <w:p w14:paraId="08955868" w14:textId="19937EB5" w:rsidR="005B1AD1" w:rsidRPr="00812DD8" w:rsidRDefault="004A4ADE"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新疆乌鲁木齐高新区(新市区)四平路2288号创新广场(二期)E幢23层E2301-1室</w:t>
            </w:r>
          </w:p>
        </w:tc>
      </w:tr>
      <w:tr w:rsidR="00812DD8" w:rsidRPr="00812DD8" w14:paraId="014D00EB" w14:textId="77777777" w:rsidTr="008F565B">
        <w:tc>
          <w:tcPr>
            <w:tcW w:w="1526" w:type="dxa"/>
          </w:tcPr>
          <w:p w14:paraId="50251EDC" w14:textId="77777777" w:rsidR="005B1AD1" w:rsidRPr="00812DD8" w:rsidRDefault="005B1AD1"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法定代表人</w:t>
            </w:r>
          </w:p>
        </w:tc>
        <w:tc>
          <w:tcPr>
            <w:tcW w:w="6996" w:type="dxa"/>
          </w:tcPr>
          <w:p w14:paraId="3B1DCCF7" w14:textId="43C3D8E6" w:rsidR="005B1AD1" w:rsidRPr="00812DD8" w:rsidRDefault="005B1AD1"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文斌</w:t>
            </w:r>
          </w:p>
        </w:tc>
      </w:tr>
      <w:tr w:rsidR="00812DD8" w:rsidRPr="00812DD8" w14:paraId="4E34EAD2" w14:textId="77777777" w:rsidTr="008F565B">
        <w:tc>
          <w:tcPr>
            <w:tcW w:w="1526" w:type="dxa"/>
          </w:tcPr>
          <w:p w14:paraId="0228DB0B" w14:textId="77777777" w:rsidR="005B1AD1" w:rsidRPr="00812DD8" w:rsidRDefault="005B1AD1"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注册资本</w:t>
            </w:r>
          </w:p>
        </w:tc>
        <w:tc>
          <w:tcPr>
            <w:tcW w:w="6996" w:type="dxa"/>
          </w:tcPr>
          <w:p w14:paraId="7467D3CA" w14:textId="5C91C7A3" w:rsidR="005B1AD1" w:rsidRPr="00812DD8" w:rsidRDefault="005B1AD1"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100,000</w:t>
            </w:r>
            <w:r w:rsidRPr="00812DD8">
              <w:rPr>
                <w:rFonts w:asciiTheme="minorEastAsia" w:eastAsiaTheme="minorEastAsia" w:hAnsiTheme="minorEastAsia"/>
                <w:sz w:val="24"/>
                <w:szCs w:val="24"/>
              </w:rPr>
              <w:t>.00万元人民币</w:t>
            </w:r>
          </w:p>
        </w:tc>
      </w:tr>
      <w:tr w:rsidR="00812DD8" w:rsidRPr="00812DD8" w14:paraId="1724502C" w14:textId="77777777" w:rsidTr="008F565B">
        <w:tc>
          <w:tcPr>
            <w:tcW w:w="1526" w:type="dxa"/>
          </w:tcPr>
          <w:p w14:paraId="5F216450" w14:textId="77777777" w:rsidR="005B1AD1" w:rsidRPr="00812DD8" w:rsidRDefault="005B1AD1"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经营范围</w:t>
            </w:r>
          </w:p>
        </w:tc>
        <w:tc>
          <w:tcPr>
            <w:tcW w:w="6996" w:type="dxa"/>
          </w:tcPr>
          <w:p w14:paraId="1F122BBA" w14:textId="7F437CAE" w:rsidR="005B1AD1" w:rsidRPr="00812DD8" w:rsidRDefault="004A4ADE"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农产品初加工服务；社会经济咨询；股权投资；棉花种植，谷物种植；销售：食品、农副产品。</w:t>
            </w:r>
          </w:p>
        </w:tc>
      </w:tr>
      <w:tr w:rsidR="00812DD8" w:rsidRPr="00812DD8" w14:paraId="0EB5875A" w14:textId="77777777" w:rsidTr="008F565B">
        <w:tc>
          <w:tcPr>
            <w:tcW w:w="1526" w:type="dxa"/>
          </w:tcPr>
          <w:p w14:paraId="6724540A" w14:textId="77777777" w:rsidR="005B1AD1" w:rsidRPr="00812DD8" w:rsidRDefault="005B1AD1"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股东构成</w:t>
            </w:r>
          </w:p>
        </w:tc>
        <w:tc>
          <w:tcPr>
            <w:tcW w:w="6996" w:type="dxa"/>
          </w:tcPr>
          <w:p w14:paraId="77B8FC57" w14:textId="24E1B03D" w:rsidR="005B1AD1" w:rsidRPr="00812DD8" w:rsidRDefault="005B1AD1"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华孚时尚股份有限公司</w:t>
            </w:r>
          </w:p>
        </w:tc>
      </w:tr>
    </w:tbl>
    <w:p w14:paraId="0874B531" w14:textId="77777777" w:rsidR="00794BC0" w:rsidRPr="00812DD8" w:rsidRDefault="00794BC0" w:rsidP="00794BC0">
      <w:pPr>
        <w:spacing w:line="360" w:lineRule="auto"/>
        <w:ind w:firstLineChars="200" w:firstLine="480"/>
        <w:rPr>
          <w:rFonts w:asciiTheme="minorEastAsia" w:eastAsiaTheme="minorEastAsia" w:hAnsiTheme="minorEastAsia"/>
          <w:sz w:val="24"/>
          <w:szCs w:val="24"/>
        </w:rPr>
      </w:pPr>
      <w:r w:rsidRPr="00812DD8">
        <w:rPr>
          <w:rFonts w:asciiTheme="minorEastAsia" w:eastAsiaTheme="minorEastAsia" w:hAnsiTheme="minorEastAsia"/>
          <w:sz w:val="24"/>
          <w:szCs w:val="24"/>
        </w:rPr>
        <w:t>最近一年</w:t>
      </w:r>
      <w:r w:rsidRPr="00812DD8">
        <w:rPr>
          <w:rFonts w:asciiTheme="minorEastAsia" w:eastAsiaTheme="minorEastAsia" w:hAnsiTheme="minorEastAsia" w:hint="eastAsia"/>
          <w:sz w:val="24"/>
          <w:szCs w:val="24"/>
        </w:rPr>
        <w:t>一期</w:t>
      </w:r>
      <w:r w:rsidRPr="00812DD8">
        <w:rPr>
          <w:rFonts w:asciiTheme="minorEastAsia" w:eastAsiaTheme="minorEastAsia" w:hAnsiTheme="minorEastAsia"/>
          <w:sz w:val="24"/>
          <w:szCs w:val="24"/>
        </w:rPr>
        <w:t>主要财务数据如下：</w:t>
      </w:r>
    </w:p>
    <w:p w14:paraId="5DA17440" w14:textId="77777777" w:rsidR="004A4ADE" w:rsidRPr="00812DD8" w:rsidRDefault="004A4ADE" w:rsidP="004A4ADE">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sz w:val="24"/>
          <w:szCs w:val="24"/>
        </w:rPr>
        <w:t>单位：人民币万元</w:t>
      </w:r>
    </w:p>
    <w:tbl>
      <w:tblPr>
        <w:tblStyle w:val="a5"/>
        <w:tblW w:w="0" w:type="auto"/>
        <w:tblLook w:val="04A0" w:firstRow="1" w:lastRow="0" w:firstColumn="1" w:lastColumn="0" w:noHBand="0" w:noVBand="1"/>
      </w:tblPr>
      <w:tblGrid>
        <w:gridCol w:w="1526"/>
        <w:gridCol w:w="3544"/>
        <w:gridCol w:w="3452"/>
      </w:tblGrid>
      <w:tr w:rsidR="00812DD8" w:rsidRPr="00812DD8" w14:paraId="584B7AF1" w14:textId="05229AAF" w:rsidTr="00794BC0">
        <w:tc>
          <w:tcPr>
            <w:tcW w:w="1526" w:type="dxa"/>
            <w:shd w:val="clear" w:color="auto" w:fill="auto"/>
          </w:tcPr>
          <w:p w14:paraId="15F5A846" w14:textId="77777777" w:rsidR="00794BC0" w:rsidRPr="00812DD8" w:rsidRDefault="00794BC0" w:rsidP="008F565B">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b/>
                <w:sz w:val="24"/>
                <w:szCs w:val="24"/>
              </w:rPr>
              <w:t>项目</w:t>
            </w:r>
          </w:p>
        </w:tc>
        <w:tc>
          <w:tcPr>
            <w:tcW w:w="3544" w:type="dxa"/>
            <w:shd w:val="clear" w:color="auto" w:fill="auto"/>
          </w:tcPr>
          <w:p w14:paraId="0C4543EC" w14:textId="77777777" w:rsidR="00794BC0" w:rsidRPr="00812DD8" w:rsidRDefault="00794BC0" w:rsidP="008F565B">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b/>
                <w:sz w:val="24"/>
                <w:szCs w:val="24"/>
              </w:rPr>
              <w:t>20</w:t>
            </w:r>
            <w:r w:rsidRPr="00812DD8">
              <w:rPr>
                <w:rFonts w:asciiTheme="minorEastAsia" w:eastAsiaTheme="minorEastAsia" w:hAnsiTheme="minorEastAsia" w:hint="eastAsia"/>
                <w:b/>
                <w:sz w:val="24"/>
                <w:szCs w:val="24"/>
              </w:rPr>
              <w:t>20</w:t>
            </w:r>
            <w:r w:rsidRPr="00812DD8">
              <w:rPr>
                <w:rFonts w:asciiTheme="minorEastAsia" w:eastAsiaTheme="minorEastAsia" w:hAnsiTheme="minorEastAsia"/>
                <w:b/>
                <w:sz w:val="24"/>
                <w:szCs w:val="24"/>
              </w:rPr>
              <w:t>年度（经过审计）</w:t>
            </w:r>
          </w:p>
        </w:tc>
        <w:tc>
          <w:tcPr>
            <w:tcW w:w="3452" w:type="dxa"/>
          </w:tcPr>
          <w:p w14:paraId="1B94D0D1" w14:textId="04861C33" w:rsidR="00794BC0" w:rsidRPr="00812DD8" w:rsidRDefault="00794BC0" w:rsidP="008F565B">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hint="eastAsia"/>
                <w:b/>
                <w:sz w:val="24"/>
                <w:szCs w:val="24"/>
              </w:rPr>
              <w:t>2021年一季度（未经审计）</w:t>
            </w:r>
          </w:p>
        </w:tc>
      </w:tr>
      <w:tr w:rsidR="00812DD8" w:rsidRPr="00812DD8" w14:paraId="1E18C759" w14:textId="371B9FF8" w:rsidTr="00F0485A">
        <w:tc>
          <w:tcPr>
            <w:tcW w:w="1526" w:type="dxa"/>
            <w:shd w:val="clear" w:color="auto" w:fill="auto"/>
          </w:tcPr>
          <w:p w14:paraId="62B850F5" w14:textId="77777777" w:rsidR="00794BC0" w:rsidRPr="00812DD8" w:rsidRDefault="00794BC0"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资产总额</w:t>
            </w:r>
          </w:p>
        </w:tc>
        <w:tc>
          <w:tcPr>
            <w:tcW w:w="3544" w:type="dxa"/>
            <w:shd w:val="clear" w:color="auto" w:fill="auto"/>
            <w:vAlign w:val="center"/>
          </w:tcPr>
          <w:p w14:paraId="5406A5F0" w14:textId="3D184AEF" w:rsidR="00794BC0" w:rsidRPr="00812DD8" w:rsidRDefault="00794BC0" w:rsidP="00AA2B43">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33</w:t>
            </w:r>
            <w:r w:rsidR="00AA2B43">
              <w:rPr>
                <w:rFonts w:asciiTheme="minorEastAsia" w:eastAsiaTheme="minorEastAsia" w:hAnsiTheme="minorEastAsia" w:hint="eastAsia"/>
                <w:sz w:val="24"/>
                <w:szCs w:val="24"/>
              </w:rPr>
              <w:t>1</w:t>
            </w:r>
            <w:r w:rsidR="00F060F0" w:rsidRPr="00812DD8">
              <w:rPr>
                <w:rFonts w:asciiTheme="minorEastAsia" w:eastAsiaTheme="minorEastAsia" w:hAnsiTheme="minorEastAsia" w:hint="eastAsia"/>
                <w:sz w:val="24"/>
                <w:szCs w:val="24"/>
              </w:rPr>
              <w:t>,</w:t>
            </w:r>
            <w:r w:rsidR="00AA2B43">
              <w:rPr>
                <w:rFonts w:asciiTheme="minorEastAsia" w:eastAsiaTheme="minorEastAsia" w:hAnsiTheme="minorEastAsia" w:hint="eastAsia"/>
                <w:sz w:val="24"/>
                <w:szCs w:val="24"/>
              </w:rPr>
              <w:t>222</w:t>
            </w:r>
          </w:p>
        </w:tc>
        <w:tc>
          <w:tcPr>
            <w:tcW w:w="3452" w:type="dxa"/>
            <w:vAlign w:val="center"/>
          </w:tcPr>
          <w:p w14:paraId="39D4AFDB" w14:textId="00F2CBC0"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337,290</w:t>
            </w:r>
          </w:p>
        </w:tc>
      </w:tr>
      <w:tr w:rsidR="00812DD8" w:rsidRPr="00812DD8" w14:paraId="6E2DBC21" w14:textId="2F6B3854" w:rsidTr="00F0485A">
        <w:tc>
          <w:tcPr>
            <w:tcW w:w="1526" w:type="dxa"/>
            <w:shd w:val="clear" w:color="auto" w:fill="auto"/>
          </w:tcPr>
          <w:p w14:paraId="37A46F09" w14:textId="77777777" w:rsidR="00794BC0" w:rsidRPr="00812DD8" w:rsidRDefault="00794BC0"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负债总额</w:t>
            </w:r>
          </w:p>
        </w:tc>
        <w:tc>
          <w:tcPr>
            <w:tcW w:w="3544" w:type="dxa"/>
            <w:shd w:val="clear" w:color="auto" w:fill="auto"/>
            <w:vAlign w:val="center"/>
          </w:tcPr>
          <w:p w14:paraId="3A446D9C" w14:textId="5618955E" w:rsidR="00794BC0" w:rsidRPr="00812DD8" w:rsidRDefault="00794BC0" w:rsidP="00AA2B43">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225</w:t>
            </w:r>
            <w:r w:rsidR="00F060F0" w:rsidRPr="00812DD8">
              <w:rPr>
                <w:rFonts w:asciiTheme="minorEastAsia" w:eastAsiaTheme="minorEastAsia" w:hAnsiTheme="minorEastAsia" w:hint="eastAsia"/>
                <w:sz w:val="24"/>
                <w:szCs w:val="24"/>
              </w:rPr>
              <w:t>,</w:t>
            </w:r>
            <w:r w:rsidR="00AA2B43">
              <w:rPr>
                <w:rFonts w:asciiTheme="minorEastAsia" w:eastAsiaTheme="minorEastAsia" w:hAnsiTheme="minorEastAsia" w:hint="eastAsia"/>
                <w:sz w:val="24"/>
                <w:szCs w:val="24"/>
              </w:rPr>
              <w:t>813</w:t>
            </w:r>
          </w:p>
        </w:tc>
        <w:tc>
          <w:tcPr>
            <w:tcW w:w="3452" w:type="dxa"/>
            <w:vAlign w:val="center"/>
          </w:tcPr>
          <w:p w14:paraId="3F5CCB34" w14:textId="7D7F3620"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232,803</w:t>
            </w:r>
          </w:p>
        </w:tc>
      </w:tr>
      <w:tr w:rsidR="00812DD8" w:rsidRPr="00812DD8" w14:paraId="3E4DB5B6" w14:textId="65EC57D0" w:rsidTr="00F0485A">
        <w:tc>
          <w:tcPr>
            <w:tcW w:w="1526" w:type="dxa"/>
            <w:shd w:val="clear" w:color="auto" w:fill="auto"/>
          </w:tcPr>
          <w:p w14:paraId="6B97429C" w14:textId="77777777" w:rsidR="00794BC0" w:rsidRPr="00812DD8" w:rsidRDefault="00794BC0"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净资产</w:t>
            </w:r>
          </w:p>
        </w:tc>
        <w:tc>
          <w:tcPr>
            <w:tcW w:w="3544" w:type="dxa"/>
            <w:shd w:val="clear" w:color="auto" w:fill="auto"/>
            <w:vAlign w:val="center"/>
          </w:tcPr>
          <w:p w14:paraId="24E347FF" w14:textId="781C2DAD" w:rsidR="00794BC0" w:rsidRPr="00812DD8" w:rsidRDefault="00794BC0"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105</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409</w:t>
            </w:r>
          </w:p>
        </w:tc>
        <w:tc>
          <w:tcPr>
            <w:tcW w:w="3452" w:type="dxa"/>
            <w:vAlign w:val="center"/>
          </w:tcPr>
          <w:p w14:paraId="36F1C32B" w14:textId="144C5E5E"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104,488</w:t>
            </w:r>
          </w:p>
        </w:tc>
      </w:tr>
      <w:tr w:rsidR="00812DD8" w:rsidRPr="00812DD8" w14:paraId="0079EECB" w14:textId="73D92514" w:rsidTr="00F0485A">
        <w:tc>
          <w:tcPr>
            <w:tcW w:w="1526" w:type="dxa"/>
            <w:shd w:val="clear" w:color="auto" w:fill="auto"/>
          </w:tcPr>
          <w:p w14:paraId="4640EA2C" w14:textId="77777777" w:rsidR="00794BC0" w:rsidRPr="00812DD8" w:rsidRDefault="00794BC0"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营业收入</w:t>
            </w:r>
          </w:p>
        </w:tc>
        <w:tc>
          <w:tcPr>
            <w:tcW w:w="3544" w:type="dxa"/>
            <w:shd w:val="clear" w:color="auto" w:fill="auto"/>
            <w:vAlign w:val="center"/>
          </w:tcPr>
          <w:p w14:paraId="436478C5" w14:textId="6C114F0A" w:rsidR="00794BC0" w:rsidRPr="00812DD8" w:rsidRDefault="00794BC0"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141</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056</w:t>
            </w:r>
          </w:p>
        </w:tc>
        <w:tc>
          <w:tcPr>
            <w:tcW w:w="3452" w:type="dxa"/>
            <w:vAlign w:val="center"/>
          </w:tcPr>
          <w:p w14:paraId="6C707603" w14:textId="62C68B23"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54,105</w:t>
            </w:r>
          </w:p>
        </w:tc>
      </w:tr>
      <w:tr w:rsidR="00812DD8" w:rsidRPr="00812DD8" w14:paraId="714854C6" w14:textId="316C33C6" w:rsidTr="00F0485A">
        <w:tc>
          <w:tcPr>
            <w:tcW w:w="1526" w:type="dxa"/>
            <w:shd w:val="clear" w:color="auto" w:fill="auto"/>
          </w:tcPr>
          <w:p w14:paraId="60CA9153" w14:textId="77777777" w:rsidR="00794BC0" w:rsidRPr="00812DD8" w:rsidRDefault="00794BC0"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利润总额</w:t>
            </w:r>
          </w:p>
        </w:tc>
        <w:tc>
          <w:tcPr>
            <w:tcW w:w="3544" w:type="dxa"/>
            <w:shd w:val="clear" w:color="auto" w:fill="auto"/>
            <w:vAlign w:val="center"/>
          </w:tcPr>
          <w:p w14:paraId="5636041B" w14:textId="6F1222F3" w:rsidR="00794BC0" w:rsidRPr="00812DD8" w:rsidRDefault="00794BC0"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4</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174</w:t>
            </w:r>
          </w:p>
        </w:tc>
        <w:tc>
          <w:tcPr>
            <w:tcW w:w="3452" w:type="dxa"/>
            <w:vAlign w:val="center"/>
          </w:tcPr>
          <w:p w14:paraId="1F0AEEF3" w14:textId="75D4B0E0"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-966</w:t>
            </w:r>
          </w:p>
        </w:tc>
      </w:tr>
      <w:tr w:rsidR="00812DD8" w:rsidRPr="00812DD8" w14:paraId="68152E9B" w14:textId="017DA6B7" w:rsidTr="00F0485A">
        <w:tc>
          <w:tcPr>
            <w:tcW w:w="1526" w:type="dxa"/>
            <w:shd w:val="clear" w:color="auto" w:fill="auto"/>
          </w:tcPr>
          <w:p w14:paraId="7EE92F61" w14:textId="77777777" w:rsidR="00794BC0" w:rsidRPr="00812DD8" w:rsidRDefault="00794BC0"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净利润</w:t>
            </w:r>
          </w:p>
        </w:tc>
        <w:tc>
          <w:tcPr>
            <w:tcW w:w="3544" w:type="dxa"/>
            <w:shd w:val="clear" w:color="auto" w:fill="auto"/>
            <w:vAlign w:val="center"/>
          </w:tcPr>
          <w:p w14:paraId="52CB9B64" w14:textId="25D3A8E8" w:rsidR="00794BC0" w:rsidRPr="00812DD8" w:rsidRDefault="00794BC0"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3</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029</w:t>
            </w:r>
          </w:p>
        </w:tc>
        <w:tc>
          <w:tcPr>
            <w:tcW w:w="3452" w:type="dxa"/>
            <w:vAlign w:val="center"/>
          </w:tcPr>
          <w:p w14:paraId="4C716411" w14:textId="7B92888B"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-966</w:t>
            </w:r>
          </w:p>
        </w:tc>
      </w:tr>
    </w:tbl>
    <w:p w14:paraId="0FA9E400" w14:textId="77777777" w:rsidR="004A4ADE" w:rsidRPr="00812DD8" w:rsidRDefault="004A4ADE" w:rsidP="004A4ADE">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注：20</w:t>
      </w:r>
      <w:r w:rsidRPr="00812DD8">
        <w:rPr>
          <w:rFonts w:asciiTheme="minorEastAsia" w:eastAsiaTheme="minorEastAsia" w:hAnsiTheme="minorEastAsia" w:hint="eastAsia"/>
          <w:sz w:val="24"/>
          <w:szCs w:val="24"/>
        </w:rPr>
        <w:t>20</w:t>
      </w:r>
      <w:r w:rsidRPr="00812DD8">
        <w:rPr>
          <w:rFonts w:asciiTheme="minorEastAsia" w:eastAsiaTheme="minorEastAsia" w:hAnsiTheme="minorEastAsia"/>
          <w:sz w:val="24"/>
          <w:szCs w:val="24"/>
        </w:rPr>
        <w:t>年度财务数据已经大华会计师事务所（特殊普通合伙）审计。</w:t>
      </w:r>
    </w:p>
    <w:p w14:paraId="21DAF9C7" w14:textId="11836E53" w:rsidR="005B1AD1" w:rsidRPr="00812DD8" w:rsidRDefault="004A4ADE" w:rsidP="006500B3">
      <w:pPr>
        <w:spacing w:line="360" w:lineRule="auto"/>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6.</w:t>
      </w:r>
      <w:r w:rsidRPr="00812DD8">
        <w:rPr>
          <w:rFonts w:hint="eastAsia"/>
        </w:rPr>
        <w:t xml:space="preserve"> </w:t>
      </w:r>
      <w:r w:rsidRPr="00812DD8">
        <w:rPr>
          <w:rFonts w:asciiTheme="minorEastAsia" w:eastAsiaTheme="minorEastAsia" w:hAnsiTheme="minorEastAsia" w:hint="eastAsia"/>
          <w:sz w:val="24"/>
          <w:szCs w:val="24"/>
        </w:rPr>
        <w:t>香港华孚贸易有限公司</w:t>
      </w:r>
    </w:p>
    <w:tbl>
      <w:tblPr>
        <w:tblStyle w:val="a5"/>
        <w:tblW w:w="0" w:type="auto"/>
        <w:tblLook w:val="04A0" w:firstRow="1" w:lastRow="0" w:firstColumn="1" w:lastColumn="0" w:noHBand="0" w:noVBand="1"/>
      </w:tblPr>
      <w:tblGrid>
        <w:gridCol w:w="1526"/>
        <w:gridCol w:w="6996"/>
      </w:tblGrid>
      <w:tr w:rsidR="00812DD8" w:rsidRPr="00812DD8" w14:paraId="75ABA4BD" w14:textId="77777777" w:rsidTr="008F565B">
        <w:tc>
          <w:tcPr>
            <w:tcW w:w="1526" w:type="dxa"/>
          </w:tcPr>
          <w:p w14:paraId="0AB771F4" w14:textId="77777777" w:rsidR="004A4ADE" w:rsidRPr="00812DD8" w:rsidRDefault="004A4ADE"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被担保人</w:t>
            </w:r>
          </w:p>
        </w:tc>
        <w:tc>
          <w:tcPr>
            <w:tcW w:w="6996" w:type="dxa"/>
          </w:tcPr>
          <w:p w14:paraId="3A9B5F81" w14:textId="06236210" w:rsidR="004A4ADE" w:rsidRPr="00812DD8" w:rsidRDefault="004A4ADE"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香港华孚贸易有限公司</w:t>
            </w:r>
          </w:p>
        </w:tc>
      </w:tr>
      <w:tr w:rsidR="00812DD8" w:rsidRPr="00812DD8" w14:paraId="722900E8" w14:textId="77777777" w:rsidTr="008F565B">
        <w:tc>
          <w:tcPr>
            <w:tcW w:w="1526" w:type="dxa"/>
          </w:tcPr>
          <w:p w14:paraId="54DBCE6F" w14:textId="77777777" w:rsidR="004A4ADE" w:rsidRPr="00812DD8" w:rsidRDefault="004A4ADE"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注册地址</w:t>
            </w:r>
          </w:p>
        </w:tc>
        <w:tc>
          <w:tcPr>
            <w:tcW w:w="6996" w:type="dxa"/>
          </w:tcPr>
          <w:p w14:paraId="0F8B6832" w14:textId="304768BF" w:rsidR="004A4ADE" w:rsidRPr="00812DD8" w:rsidRDefault="004A4ADE"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香港九龙长沙湾道778-784号香港中心15楼1502-5室</w:t>
            </w:r>
          </w:p>
        </w:tc>
      </w:tr>
      <w:tr w:rsidR="00812DD8" w:rsidRPr="00812DD8" w14:paraId="461B7F58" w14:textId="77777777" w:rsidTr="008F565B">
        <w:tc>
          <w:tcPr>
            <w:tcW w:w="1526" w:type="dxa"/>
          </w:tcPr>
          <w:p w14:paraId="2A14ADB5" w14:textId="77777777" w:rsidR="004A4ADE" w:rsidRPr="00812DD8" w:rsidRDefault="004A4ADE"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lastRenderedPageBreak/>
              <w:t>法定代表人</w:t>
            </w:r>
          </w:p>
        </w:tc>
        <w:tc>
          <w:tcPr>
            <w:tcW w:w="6996" w:type="dxa"/>
          </w:tcPr>
          <w:p w14:paraId="7658C21B" w14:textId="584BFBDC" w:rsidR="004A4ADE" w:rsidRPr="00812DD8" w:rsidRDefault="004A4ADE"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孙伟挺</w:t>
            </w:r>
          </w:p>
        </w:tc>
      </w:tr>
      <w:tr w:rsidR="00812DD8" w:rsidRPr="00812DD8" w14:paraId="04E72366" w14:textId="77777777" w:rsidTr="008F565B">
        <w:tc>
          <w:tcPr>
            <w:tcW w:w="1526" w:type="dxa"/>
          </w:tcPr>
          <w:p w14:paraId="27F11E6C" w14:textId="77777777" w:rsidR="004A4ADE" w:rsidRPr="00812DD8" w:rsidRDefault="004A4ADE"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注册资本</w:t>
            </w:r>
          </w:p>
        </w:tc>
        <w:tc>
          <w:tcPr>
            <w:tcW w:w="6996" w:type="dxa"/>
          </w:tcPr>
          <w:p w14:paraId="6828EBB3" w14:textId="12712FA3" w:rsidR="004A4ADE" w:rsidRPr="00812DD8" w:rsidRDefault="004A4ADE"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1000</w:t>
            </w:r>
            <w:r w:rsidRPr="00812DD8">
              <w:rPr>
                <w:rFonts w:asciiTheme="minorEastAsia" w:eastAsiaTheme="minorEastAsia" w:hAnsiTheme="minorEastAsia"/>
                <w:sz w:val="24"/>
                <w:szCs w:val="24"/>
              </w:rPr>
              <w:t>万元</w:t>
            </w:r>
            <w:r w:rsidRPr="00812DD8">
              <w:rPr>
                <w:rFonts w:asciiTheme="minorEastAsia" w:eastAsiaTheme="minorEastAsia" w:hAnsiTheme="minorEastAsia" w:hint="eastAsia"/>
                <w:sz w:val="24"/>
                <w:szCs w:val="24"/>
              </w:rPr>
              <w:t>港币</w:t>
            </w:r>
          </w:p>
        </w:tc>
      </w:tr>
      <w:tr w:rsidR="00812DD8" w:rsidRPr="00812DD8" w14:paraId="2B8A469B" w14:textId="77777777" w:rsidTr="008F565B">
        <w:tc>
          <w:tcPr>
            <w:tcW w:w="1526" w:type="dxa"/>
          </w:tcPr>
          <w:p w14:paraId="3245ACB7" w14:textId="77777777" w:rsidR="004A4ADE" w:rsidRPr="00812DD8" w:rsidRDefault="004A4ADE"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经营范围</w:t>
            </w:r>
          </w:p>
        </w:tc>
        <w:tc>
          <w:tcPr>
            <w:tcW w:w="6996" w:type="dxa"/>
          </w:tcPr>
          <w:p w14:paraId="35FFA5D9" w14:textId="00D3D378" w:rsidR="004A4ADE" w:rsidRPr="00812DD8" w:rsidRDefault="004A4ADE"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贸易</w:t>
            </w:r>
          </w:p>
        </w:tc>
      </w:tr>
      <w:tr w:rsidR="00812DD8" w:rsidRPr="00812DD8" w14:paraId="69D1416C" w14:textId="77777777" w:rsidTr="008F565B">
        <w:tc>
          <w:tcPr>
            <w:tcW w:w="1526" w:type="dxa"/>
          </w:tcPr>
          <w:p w14:paraId="72C37ACD" w14:textId="77777777" w:rsidR="004A4ADE" w:rsidRPr="00812DD8" w:rsidRDefault="004A4ADE"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股东构成</w:t>
            </w:r>
          </w:p>
        </w:tc>
        <w:tc>
          <w:tcPr>
            <w:tcW w:w="6996" w:type="dxa"/>
          </w:tcPr>
          <w:p w14:paraId="504B0A26" w14:textId="71D21312" w:rsidR="004A4ADE" w:rsidRPr="00812DD8" w:rsidRDefault="004A4ADE" w:rsidP="008F565B">
            <w:pPr>
              <w:spacing w:line="360" w:lineRule="auto"/>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深圳市华孚进出口有限公司</w:t>
            </w:r>
          </w:p>
        </w:tc>
      </w:tr>
    </w:tbl>
    <w:p w14:paraId="0057D0B4" w14:textId="77777777" w:rsidR="00794BC0" w:rsidRPr="00812DD8" w:rsidRDefault="00794BC0" w:rsidP="00794BC0">
      <w:pPr>
        <w:spacing w:line="360" w:lineRule="auto"/>
        <w:ind w:firstLineChars="200" w:firstLine="480"/>
        <w:rPr>
          <w:rFonts w:asciiTheme="minorEastAsia" w:eastAsiaTheme="minorEastAsia" w:hAnsiTheme="minorEastAsia"/>
          <w:sz w:val="24"/>
          <w:szCs w:val="24"/>
        </w:rPr>
      </w:pPr>
      <w:r w:rsidRPr="00812DD8">
        <w:rPr>
          <w:rFonts w:asciiTheme="minorEastAsia" w:eastAsiaTheme="minorEastAsia" w:hAnsiTheme="minorEastAsia"/>
          <w:sz w:val="24"/>
          <w:szCs w:val="24"/>
        </w:rPr>
        <w:t>最近一年</w:t>
      </w:r>
      <w:r w:rsidRPr="00812DD8">
        <w:rPr>
          <w:rFonts w:asciiTheme="minorEastAsia" w:eastAsiaTheme="minorEastAsia" w:hAnsiTheme="minorEastAsia" w:hint="eastAsia"/>
          <w:sz w:val="24"/>
          <w:szCs w:val="24"/>
        </w:rPr>
        <w:t>一期</w:t>
      </w:r>
      <w:r w:rsidRPr="00812DD8">
        <w:rPr>
          <w:rFonts w:asciiTheme="minorEastAsia" w:eastAsiaTheme="minorEastAsia" w:hAnsiTheme="minorEastAsia"/>
          <w:sz w:val="24"/>
          <w:szCs w:val="24"/>
        </w:rPr>
        <w:t>主要财务数据如下：</w:t>
      </w:r>
    </w:p>
    <w:p w14:paraId="643C73FD" w14:textId="77777777" w:rsidR="004A4ADE" w:rsidRPr="00812DD8" w:rsidRDefault="004A4ADE" w:rsidP="004A4ADE">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sz w:val="24"/>
          <w:szCs w:val="24"/>
        </w:rPr>
        <w:t>单位：人民币万元</w:t>
      </w:r>
    </w:p>
    <w:tbl>
      <w:tblPr>
        <w:tblStyle w:val="a5"/>
        <w:tblW w:w="0" w:type="auto"/>
        <w:tblLook w:val="04A0" w:firstRow="1" w:lastRow="0" w:firstColumn="1" w:lastColumn="0" w:noHBand="0" w:noVBand="1"/>
      </w:tblPr>
      <w:tblGrid>
        <w:gridCol w:w="1526"/>
        <w:gridCol w:w="3544"/>
        <w:gridCol w:w="3452"/>
      </w:tblGrid>
      <w:tr w:rsidR="00812DD8" w:rsidRPr="00812DD8" w14:paraId="266FC6E9" w14:textId="280C6595" w:rsidTr="00794BC0">
        <w:tc>
          <w:tcPr>
            <w:tcW w:w="1526" w:type="dxa"/>
            <w:shd w:val="clear" w:color="auto" w:fill="auto"/>
          </w:tcPr>
          <w:p w14:paraId="7E3A9217" w14:textId="77777777" w:rsidR="00794BC0" w:rsidRPr="00812DD8" w:rsidRDefault="00794BC0" w:rsidP="008F565B">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b/>
                <w:sz w:val="24"/>
                <w:szCs w:val="24"/>
              </w:rPr>
              <w:t>项目</w:t>
            </w:r>
          </w:p>
        </w:tc>
        <w:tc>
          <w:tcPr>
            <w:tcW w:w="3544" w:type="dxa"/>
            <w:shd w:val="clear" w:color="auto" w:fill="auto"/>
          </w:tcPr>
          <w:p w14:paraId="28036CC0" w14:textId="77777777" w:rsidR="00794BC0" w:rsidRPr="00812DD8" w:rsidRDefault="00794BC0" w:rsidP="008F565B">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b/>
                <w:sz w:val="24"/>
                <w:szCs w:val="24"/>
              </w:rPr>
              <w:t>20</w:t>
            </w:r>
            <w:r w:rsidRPr="00812DD8">
              <w:rPr>
                <w:rFonts w:asciiTheme="minorEastAsia" w:eastAsiaTheme="minorEastAsia" w:hAnsiTheme="minorEastAsia" w:hint="eastAsia"/>
                <w:b/>
                <w:sz w:val="24"/>
                <w:szCs w:val="24"/>
              </w:rPr>
              <w:t>20</w:t>
            </w:r>
            <w:r w:rsidRPr="00812DD8">
              <w:rPr>
                <w:rFonts w:asciiTheme="minorEastAsia" w:eastAsiaTheme="minorEastAsia" w:hAnsiTheme="minorEastAsia"/>
                <w:b/>
                <w:sz w:val="24"/>
                <w:szCs w:val="24"/>
              </w:rPr>
              <w:t>年度（经过审计）</w:t>
            </w:r>
          </w:p>
        </w:tc>
        <w:tc>
          <w:tcPr>
            <w:tcW w:w="3452" w:type="dxa"/>
          </w:tcPr>
          <w:p w14:paraId="7EA1DDC4" w14:textId="5E2ED9F5" w:rsidR="00794BC0" w:rsidRPr="00812DD8" w:rsidRDefault="00794BC0" w:rsidP="008F565B">
            <w:pPr>
              <w:spacing w:line="360" w:lineRule="auto"/>
              <w:jc w:val="center"/>
              <w:rPr>
                <w:rFonts w:asciiTheme="minorEastAsia" w:eastAsiaTheme="minorEastAsia" w:hAnsiTheme="minorEastAsia"/>
                <w:b/>
                <w:sz w:val="24"/>
                <w:szCs w:val="24"/>
              </w:rPr>
            </w:pPr>
            <w:r w:rsidRPr="00812DD8">
              <w:rPr>
                <w:rFonts w:asciiTheme="minorEastAsia" w:eastAsiaTheme="minorEastAsia" w:hAnsiTheme="minorEastAsia" w:hint="eastAsia"/>
                <w:b/>
                <w:sz w:val="24"/>
                <w:szCs w:val="24"/>
              </w:rPr>
              <w:t>2021年一季度（未经审计）</w:t>
            </w:r>
          </w:p>
        </w:tc>
      </w:tr>
      <w:tr w:rsidR="00812DD8" w:rsidRPr="00812DD8" w14:paraId="7D190595" w14:textId="22C5A3D6" w:rsidTr="00F0485A">
        <w:tc>
          <w:tcPr>
            <w:tcW w:w="1526" w:type="dxa"/>
            <w:shd w:val="clear" w:color="auto" w:fill="auto"/>
          </w:tcPr>
          <w:p w14:paraId="292EA539" w14:textId="77777777" w:rsidR="00794BC0" w:rsidRPr="00812DD8" w:rsidRDefault="00794BC0" w:rsidP="004A4ADE">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资产总额</w:t>
            </w:r>
          </w:p>
        </w:tc>
        <w:tc>
          <w:tcPr>
            <w:tcW w:w="3544" w:type="dxa"/>
            <w:shd w:val="clear" w:color="auto" w:fill="auto"/>
            <w:vAlign w:val="center"/>
          </w:tcPr>
          <w:p w14:paraId="7D85479B" w14:textId="6CB198F5" w:rsidR="00794BC0" w:rsidRPr="00812DD8" w:rsidRDefault="00794BC0"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136</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374</w:t>
            </w:r>
          </w:p>
        </w:tc>
        <w:tc>
          <w:tcPr>
            <w:tcW w:w="3452" w:type="dxa"/>
            <w:vAlign w:val="center"/>
          </w:tcPr>
          <w:p w14:paraId="132B177F" w14:textId="07DC6F15" w:rsidR="00C32301"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134,586</w:t>
            </w:r>
          </w:p>
        </w:tc>
      </w:tr>
      <w:tr w:rsidR="00812DD8" w:rsidRPr="00812DD8" w14:paraId="0640DF3C" w14:textId="773112F0" w:rsidTr="00F0485A">
        <w:tc>
          <w:tcPr>
            <w:tcW w:w="1526" w:type="dxa"/>
            <w:shd w:val="clear" w:color="auto" w:fill="auto"/>
          </w:tcPr>
          <w:p w14:paraId="43F82422" w14:textId="268705FC" w:rsidR="00794BC0" w:rsidRPr="00812DD8" w:rsidRDefault="00794BC0" w:rsidP="004A4ADE">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负债总额</w:t>
            </w:r>
          </w:p>
        </w:tc>
        <w:tc>
          <w:tcPr>
            <w:tcW w:w="3544" w:type="dxa"/>
            <w:shd w:val="clear" w:color="auto" w:fill="auto"/>
            <w:vAlign w:val="center"/>
          </w:tcPr>
          <w:p w14:paraId="218F01B2" w14:textId="3154B245" w:rsidR="00794BC0" w:rsidRPr="00812DD8" w:rsidRDefault="00794BC0" w:rsidP="00E9358F">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10</w:t>
            </w:r>
            <w:r w:rsidR="00E9358F">
              <w:rPr>
                <w:rFonts w:asciiTheme="minorEastAsia" w:eastAsiaTheme="minorEastAsia" w:hAnsiTheme="minorEastAsia" w:hint="eastAsia"/>
                <w:sz w:val="24"/>
                <w:szCs w:val="24"/>
              </w:rPr>
              <w:t>7</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086</w:t>
            </w:r>
          </w:p>
        </w:tc>
        <w:tc>
          <w:tcPr>
            <w:tcW w:w="3452" w:type="dxa"/>
            <w:vAlign w:val="center"/>
          </w:tcPr>
          <w:p w14:paraId="30B07D0C" w14:textId="2E9E27E9"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98,777</w:t>
            </w:r>
          </w:p>
        </w:tc>
      </w:tr>
      <w:tr w:rsidR="00812DD8" w:rsidRPr="00812DD8" w14:paraId="7A839990" w14:textId="7DB9F293" w:rsidTr="00F0485A">
        <w:tc>
          <w:tcPr>
            <w:tcW w:w="1526" w:type="dxa"/>
            <w:shd w:val="clear" w:color="auto" w:fill="auto"/>
          </w:tcPr>
          <w:p w14:paraId="01C0C4E9" w14:textId="77777777" w:rsidR="00794BC0" w:rsidRPr="00812DD8" w:rsidRDefault="00794BC0" w:rsidP="004A4ADE">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净资产</w:t>
            </w:r>
          </w:p>
        </w:tc>
        <w:tc>
          <w:tcPr>
            <w:tcW w:w="3544" w:type="dxa"/>
            <w:shd w:val="clear" w:color="auto" w:fill="auto"/>
            <w:vAlign w:val="center"/>
          </w:tcPr>
          <w:p w14:paraId="5B4ED664" w14:textId="4A97EA9D" w:rsidR="00794BC0" w:rsidRPr="00812DD8" w:rsidRDefault="00E9358F" w:rsidP="00F0485A">
            <w:pPr>
              <w:spacing w:line="360" w:lineRule="auto"/>
              <w:jc w:val="right"/>
              <w:rPr>
                <w:rFonts w:asciiTheme="minorEastAsia" w:eastAsiaTheme="minorEastAsia" w:hAnsiTheme="minorEastAsia"/>
                <w:sz w:val="24"/>
                <w:szCs w:val="24"/>
              </w:rPr>
            </w:pPr>
            <w:r>
              <w:rPr>
                <w:rFonts w:asciiTheme="minorEastAsia" w:eastAsiaTheme="minorEastAsia" w:hAnsiTheme="minorEastAsia" w:hint="eastAsia"/>
                <w:sz w:val="24"/>
                <w:szCs w:val="24"/>
              </w:rPr>
              <w:t>29</w:t>
            </w:r>
            <w:r w:rsidR="00F060F0" w:rsidRPr="00812DD8">
              <w:rPr>
                <w:rFonts w:asciiTheme="minorEastAsia" w:eastAsiaTheme="minorEastAsia" w:hAnsiTheme="minorEastAsia" w:hint="eastAsia"/>
                <w:sz w:val="24"/>
                <w:szCs w:val="24"/>
              </w:rPr>
              <w:t>,</w:t>
            </w:r>
            <w:r w:rsidR="00794BC0" w:rsidRPr="00812DD8">
              <w:rPr>
                <w:rFonts w:asciiTheme="minorEastAsia" w:eastAsiaTheme="minorEastAsia" w:hAnsiTheme="minorEastAsia" w:hint="eastAsia"/>
                <w:sz w:val="24"/>
                <w:szCs w:val="24"/>
              </w:rPr>
              <w:t>288</w:t>
            </w:r>
          </w:p>
        </w:tc>
        <w:tc>
          <w:tcPr>
            <w:tcW w:w="3452" w:type="dxa"/>
            <w:vAlign w:val="center"/>
          </w:tcPr>
          <w:p w14:paraId="619BDA9A" w14:textId="046DE0BA"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35,809</w:t>
            </w:r>
          </w:p>
        </w:tc>
      </w:tr>
      <w:tr w:rsidR="00812DD8" w:rsidRPr="00812DD8" w14:paraId="55DC2358" w14:textId="331E20AF" w:rsidTr="00F0485A">
        <w:tc>
          <w:tcPr>
            <w:tcW w:w="1526" w:type="dxa"/>
            <w:shd w:val="clear" w:color="auto" w:fill="auto"/>
          </w:tcPr>
          <w:p w14:paraId="25A714FD" w14:textId="77777777" w:rsidR="00794BC0" w:rsidRPr="00812DD8" w:rsidRDefault="00794BC0" w:rsidP="004A4ADE">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营业收入</w:t>
            </w:r>
          </w:p>
        </w:tc>
        <w:tc>
          <w:tcPr>
            <w:tcW w:w="3544" w:type="dxa"/>
            <w:shd w:val="clear" w:color="auto" w:fill="auto"/>
            <w:vAlign w:val="center"/>
          </w:tcPr>
          <w:p w14:paraId="15DCE223" w14:textId="7B1821EE" w:rsidR="00794BC0" w:rsidRPr="00812DD8" w:rsidRDefault="00794BC0"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78</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741</w:t>
            </w:r>
          </w:p>
        </w:tc>
        <w:tc>
          <w:tcPr>
            <w:tcW w:w="3452" w:type="dxa"/>
            <w:vAlign w:val="center"/>
          </w:tcPr>
          <w:p w14:paraId="25D8B224" w14:textId="0652F333"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18,229</w:t>
            </w:r>
          </w:p>
        </w:tc>
      </w:tr>
      <w:tr w:rsidR="00812DD8" w:rsidRPr="00812DD8" w14:paraId="407F8F5D" w14:textId="0536DD62" w:rsidTr="00F0485A">
        <w:tc>
          <w:tcPr>
            <w:tcW w:w="1526" w:type="dxa"/>
            <w:shd w:val="clear" w:color="auto" w:fill="auto"/>
          </w:tcPr>
          <w:p w14:paraId="7944BD82" w14:textId="77777777" w:rsidR="00794BC0" w:rsidRPr="00812DD8" w:rsidRDefault="00794BC0" w:rsidP="004A4ADE">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利润总额</w:t>
            </w:r>
          </w:p>
        </w:tc>
        <w:tc>
          <w:tcPr>
            <w:tcW w:w="3544" w:type="dxa"/>
            <w:shd w:val="clear" w:color="auto" w:fill="auto"/>
            <w:vAlign w:val="center"/>
          </w:tcPr>
          <w:p w14:paraId="5D271C8F" w14:textId="67DA92E8" w:rsidR="00794BC0" w:rsidRPr="00812DD8" w:rsidRDefault="00794BC0"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-2</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639</w:t>
            </w:r>
          </w:p>
        </w:tc>
        <w:tc>
          <w:tcPr>
            <w:tcW w:w="3452" w:type="dxa"/>
            <w:vAlign w:val="center"/>
          </w:tcPr>
          <w:p w14:paraId="24D7A4F6" w14:textId="3748A4C6"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1,591</w:t>
            </w:r>
          </w:p>
        </w:tc>
      </w:tr>
      <w:tr w:rsidR="00812DD8" w:rsidRPr="00812DD8" w14:paraId="5051993D" w14:textId="7FE03938" w:rsidTr="00F0485A">
        <w:tc>
          <w:tcPr>
            <w:tcW w:w="1526" w:type="dxa"/>
            <w:shd w:val="clear" w:color="auto" w:fill="auto"/>
          </w:tcPr>
          <w:p w14:paraId="78ABAE76" w14:textId="77777777" w:rsidR="00794BC0" w:rsidRPr="00812DD8" w:rsidRDefault="00794BC0" w:rsidP="004A4ADE">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净利润</w:t>
            </w:r>
          </w:p>
        </w:tc>
        <w:tc>
          <w:tcPr>
            <w:tcW w:w="3544" w:type="dxa"/>
            <w:shd w:val="clear" w:color="auto" w:fill="auto"/>
            <w:vAlign w:val="center"/>
          </w:tcPr>
          <w:p w14:paraId="6D50D03D" w14:textId="4742BA67" w:rsidR="00794BC0" w:rsidRPr="00812DD8" w:rsidRDefault="00794BC0"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-2</w:t>
            </w:r>
            <w:r w:rsidR="00F060F0" w:rsidRPr="00812DD8">
              <w:rPr>
                <w:rFonts w:asciiTheme="minorEastAsia" w:eastAsiaTheme="minorEastAsia" w:hAnsiTheme="minorEastAsia" w:hint="eastAsia"/>
                <w:sz w:val="24"/>
                <w:szCs w:val="24"/>
              </w:rPr>
              <w:t>,</w:t>
            </w:r>
            <w:r w:rsidRPr="00812DD8">
              <w:rPr>
                <w:rFonts w:asciiTheme="minorEastAsia" w:eastAsiaTheme="minorEastAsia" w:hAnsiTheme="minorEastAsia" w:hint="eastAsia"/>
                <w:sz w:val="24"/>
                <w:szCs w:val="24"/>
              </w:rPr>
              <w:t>196</w:t>
            </w:r>
          </w:p>
        </w:tc>
        <w:tc>
          <w:tcPr>
            <w:tcW w:w="3452" w:type="dxa"/>
            <w:vAlign w:val="center"/>
          </w:tcPr>
          <w:p w14:paraId="580020F6" w14:textId="78E61113" w:rsidR="00794BC0" w:rsidRPr="00812DD8" w:rsidRDefault="00C32301" w:rsidP="00F0485A">
            <w:pPr>
              <w:spacing w:line="360" w:lineRule="auto"/>
              <w:jc w:val="right"/>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1,591</w:t>
            </w:r>
          </w:p>
        </w:tc>
      </w:tr>
    </w:tbl>
    <w:p w14:paraId="65709459" w14:textId="77777777" w:rsidR="004A4ADE" w:rsidRPr="00812DD8" w:rsidRDefault="004A4ADE" w:rsidP="004A4ADE">
      <w:pPr>
        <w:spacing w:line="360" w:lineRule="auto"/>
        <w:rPr>
          <w:rFonts w:asciiTheme="minorEastAsia" w:eastAsiaTheme="minorEastAsia" w:hAnsiTheme="minorEastAsia"/>
          <w:sz w:val="24"/>
          <w:szCs w:val="24"/>
        </w:rPr>
      </w:pPr>
      <w:r w:rsidRPr="00812DD8">
        <w:rPr>
          <w:rFonts w:asciiTheme="minorEastAsia" w:eastAsiaTheme="minorEastAsia" w:hAnsiTheme="minorEastAsia"/>
          <w:sz w:val="24"/>
          <w:szCs w:val="24"/>
        </w:rPr>
        <w:t>注：20</w:t>
      </w:r>
      <w:r w:rsidRPr="00812DD8">
        <w:rPr>
          <w:rFonts w:asciiTheme="minorEastAsia" w:eastAsiaTheme="minorEastAsia" w:hAnsiTheme="minorEastAsia" w:hint="eastAsia"/>
          <w:sz w:val="24"/>
          <w:szCs w:val="24"/>
        </w:rPr>
        <w:t>20</w:t>
      </w:r>
      <w:r w:rsidRPr="00812DD8">
        <w:rPr>
          <w:rFonts w:asciiTheme="minorEastAsia" w:eastAsiaTheme="minorEastAsia" w:hAnsiTheme="minorEastAsia"/>
          <w:sz w:val="24"/>
          <w:szCs w:val="24"/>
        </w:rPr>
        <w:t>年度财务数据已经大华会计师事务所（特殊普通合伙）审计。</w:t>
      </w:r>
    </w:p>
    <w:p w14:paraId="760DB849" w14:textId="77777777" w:rsidR="00EF238D" w:rsidRPr="00812DD8" w:rsidRDefault="00EF238D" w:rsidP="00EF238D">
      <w:pPr>
        <w:spacing w:line="360" w:lineRule="auto"/>
        <w:ind w:firstLineChars="200" w:firstLine="482"/>
        <w:rPr>
          <w:rFonts w:asciiTheme="minorEastAsia" w:eastAsiaTheme="minorEastAsia" w:hAnsiTheme="minorEastAsia"/>
          <w:b/>
          <w:sz w:val="24"/>
          <w:szCs w:val="24"/>
        </w:rPr>
      </w:pPr>
      <w:r w:rsidRPr="00812DD8">
        <w:rPr>
          <w:rFonts w:asciiTheme="minorEastAsia" w:eastAsiaTheme="minorEastAsia" w:hAnsiTheme="minorEastAsia"/>
          <w:b/>
          <w:sz w:val="24"/>
          <w:szCs w:val="24"/>
        </w:rPr>
        <w:t xml:space="preserve">三、担保协议主要内容 </w:t>
      </w:r>
    </w:p>
    <w:p w14:paraId="0763C368" w14:textId="4B7BAB1B" w:rsidR="00EF238D" w:rsidRPr="00812DD8" w:rsidRDefault="00EF238D" w:rsidP="00EF238D">
      <w:pPr>
        <w:spacing w:line="360" w:lineRule="auto"/>
        <w:ind w:firstLineChars="200" w:firstLine="480"/>
        <w:rPr>
          <w:rFonts w:asciiTheme="minorEastAsia" w:eastAsiaTheme="minorEastAsia" w:hAnsiTheme="minorEastAsia"/>
          <w:sz w:val="24"/>
          <w:szCs w:val="24"/>
        </w:rPr>
      </w:pPr>
      <w:r w:rsidRPr="00812DD8">
        <w:rPr>
          <w:rFonts w:asciiTheme="minorEastAsia" w:eastAsiaTheme="minorEastAsia" w:hAnsiTheme="minorEastAsia"/>
          <w:sz w:val="24"/>
          <w:szCs w:val="24"/>
        </w:rPr>
        <w:t>本次为</w:t>
      </w:r>
      <w:r w:rsidR="00B56959" w:rsidRPr="00812DD8">
        <w:rPr>
          <w:rFonts w:asciiTheme="minorEastAsia" w:eastAsiaTheme="minorEastAsia" w:hAnsiTheme="minorEastAsia" w:hint="eastAsia"/>
          <w:sz w:val="24"/>
          <w:szCs w:val="24"/>
        </w:rPr>
        <w:t>公司预计</w:t>
      </w:r>
      <w:r w:rsidR="00A91652" w:rsidRPr="00812DD8">
        <w:rPr>
          <w:rFonts w:asciiTheme="minorEastAsia" w:eastAsiaTheme="minorEastAsia" w:hAnsiTheme="minorEastAsia"/>
          <w:sz w:val="24"/>
          <w:szCs w:val="24"/>
        </w:rPr>
        <w:t>20</w:t>
      </w:r>
      <w:r w:rsidR="0001275F" w:rsidRPr="00812DD8">
        <w:rPr>
          <w:rFonts w:asciiTheme="minorEastAsia" w:eastAsiaTheme="minorEastAsia" w:hAnsiTheme="minorEastAsia" w:hint="eastAsia"/>
          <w:sz w:val="24"/>
          <w:szCs w:val="24"/>
        </w:rPr>
        <w:t>21</w:t>
      </w:r>
      <w:r w:rsidRPr="00812DD8">
        <w:rPr>
          <w:rFonts w:asciiTheme="minorEastAsia" w:eastAsiaTheme="minorEastAsia" w:hAnsiTheme="minorEastAsia"/>
          <w:sz w:val="24"/>
          <w:szCs w:val="24"/>
        </w:rPr>
        <w:t>年度为子公司</w:t>
      </w:r>
      <w:r w:rsidR="00070039" w:rsidRPr="00812DD8">
        <w:rPr>
          <w:rFonts w:asciiTheme="minorEastAsia" w:eastAsiaTheme="minorEastAsia" w:hAnsiTheme="minorEastAsia"/>
          <w:sz w:val="24"/>
          <w:szCs w:val="24"/>
        </w:rPr>
        <w:t>及其下属公司</w:t>
      </w:r>
      <w:r w:rsidRPr="00812DD8">
        <w:rPr>
          <w:rFonts w:asciiTheme="minorEastAsia" w:eastAsiaTheme="minorEastAsia" w:hAnsiTheme="minorEastAsia"/>
          <w:sz w:val="24"/>
          <w:szCs w:val="24"/>
        </w:rPr>
        <w:t>提供担保</w:t>
      </w:r>
      <w:r w:rsidR="00B40F01" w:rsidRPr="00812DD8">
        <w:rPr>
          <w:rFonts w:asciiTheme="minorEastAsia" w:eastAsiaTheme="minorEastAsia" w:hAnsiTheme="minorEastAsia"/>
          <w:sz w:val="24"/>
          <w:szCs w:val="24"/>
        </w:rPr>
        <w:t>的</w:t>
      </w:r>
      <w:r w:rsidRPr="00812DD8">
        <w:rPr>
          <w:rFonts w:asciiTheme="minorEastAsia" w:eastAsiaTheme="minorEastAsia" w:hAnsiTheme="minorEastAsia"/>
          <w:sz w:val="24"/>
          <w:szCs w:val="24"/>
        </w:rPr>
        <w:t xml:space="preserve">最高额，尚未与相关方签署担保协议。 </w:t>
      </w:r>
    </w:p>
    <w:p w14:paraId="448A93DB" w14:textId="00A6FBA0" w:rsidR="00794BC0" w:rsidRPr="00812DD8" w:rsidRDefault="0091686D" w:rsidP="0091686D">
      <w:pPr>
        <w:spacing w:line="360" w:lineRule="auto"/>
        <w:ind w:firstLineChars="200" w:firstLine="482"/>
        <w:rPr>
          <w:rFonts w:asciiTheme="minorEastAsia" w:eastAsiaTheme="minorEastAsia" w:hAnsiTheme="minorEastAsia"/>
          <w:b/>
          <w:sz w:val="24"/>
          <w:szCs w:val="24"/>
        </w:rPr>
      </w:pPr>
      <w:r w:rsidRPr="00812DD8">
        <w:rPr>
          <w:rFonts w:asciiTheme="minorEastAsia" w:eastAsiaTheme="minorEastAsia" w:hAnsiTheme="minorEastAsia"/>
          <w:b/>
          <w:sz w:val="24"/>
          <w:szCs w:val="24"/>
        </w:rPr>
        <w:t>四、</w:t>
      </w:r>
      <w:r w:rsidR="00794BC0" w:rsidRPr="00812DD8">
        <w:rPr>
          <w:rFonts w:asciiTheme="minorEastAsia" w:eastAsiaTheme="minorEastAsia" w:hAnsiTheme="minorEastAsia" w:hint="eastAsia"/>
          <w:b/>
          <w:sz w:val="24"/>
          <w:szCs w:val="24"/>
        </w:rPr>
        <w:t>董事会意见</w:t>
      </w:r>
    </w:p>
    <w:p w14:paraId="0E73886B" w14:textId="767888D6" w:rsidR="00794BC0" w:rsidRPr="00812DD8" w:rsidRDefault="00794BC0" w:rsidP="00794BC0">
      <w:pPr>
        <w:spacing w:line="360" w:lineRule="auto"/>
        <w:ind w:firstLineChars="200" w:firstLine="480"/>
        <w:rPr>
          <w:rFonts w:asciiTheme="minorEastAsia" w:eastAsiaTheme="minorEastAsia" w:hAnsiTheme="minorEastAsia"/>
          <w:sz w:val="24"/>
          <w:szCs w:val="24"/>
        </w:rPr>
      </w:pPr>
      <w:r w:rsidRPr="00812DD8">
        <w:rPr>
          <w:rFonts w:asciiTheme="minorEastAsia" w:eastAsiaTheme="minorEastAsia" w:hAnsiTheme="minorEastAsia"/>
          <w:sz w:val="24"/>
          <w:szCs w:val="24"/>
        </w:rPr>
        <w:t>公司董事会认为，</w:t>
      </w:r>
      <w:r w:rsidRPr="00812DD8">
        <w:rPr>
          <w:rFonts w:asciiTheme="minorEastAsia" w:eastAsiaTheme="minorEastAsia" w:hAnsiTheme="minorEastAsia" w:hint="eastAsia"/>
          <w:sz w:val="24"/>
          <w:szCs w:val="24"/>
        </w:rPr>
        <w:t>公司</w:t>
      </w:r>
      <w:r w:rsidRPr="00812DD8">
        <w:rPr>
          <w:rFonts w:asciiTheme="minorEastAsia" w:eastAsiaTheme="minorEastAsia" w:hAnsiTheme="minorEastAsia"/>
          <w:sz w:val="24"/>
          <w:szCs w:val="24"/>
        </w:rPr>
        <w:t>各控股子公司向银行</w:t>
      </w:r>
      <w:r w:rsidRPr="00812DD8">
        <w:rPr>
          <w:rFonts w:asciiTheme="minorEastAsia" w:eastAsiaTheme="minorEastAsia" w:hAnsiTheme="minorEastAsia" w:hint="eastAsia"/>
          <w:sz w:val="24"/>
          <w:szCs w:val="24"/>
        </w:rPr>
        <w:t>等机构申请贷款</w:t>
      </w:r>
      <w:r w:rsidRPr="00812DD8">
        <w:rPr>
          <w:rFonts w:asciiTheme="minorEastAsia" w:eastAsiaTheme="minorEastAsia" w:hAnsiTheme="minorEastAsia"/>
          <w:sz w:val="24"/>
          <w:szCs w:val="24"/>
        </w:rPr>
        <w:t>是日常经营所需，由公司提供担保，能够确保各控股子公司业务的稳定经营，有利于满足各控股子公司经营过程中对资金的周转需求，提高各控股子公司的经济效益。</w:t>
      </w:r>
    </w:p>
    <w:p w14:paraId="466C85EA" w14:textId="1FB99035" w:rsidR="00794BC0" w:rsidRPr="00812DD8" w:rsidRDefault="00794BC0" w:rsidP="00794BC0">
      <w:pPr>
        <w:spacing w:line="360" w:lineRule="auto"/>
        <w:ind w:firstLineChars="200" w:firstLine="480"/>
        <w:rPr>
          <w:rFonts w:asciiTheme="minorEastAsia" w:eastAsiaTheme="minorEastAsia" w:hAnsiTheme="minorEastAsia"/>
          <w:sz w:val="24"/>
          <w:szCs w:val="24"/>
        </w:rPr>
      </w:pPr>
      <w:r w:rsidRPr="00812DD8">
        <w:rPr>
          <w:rFonts w:asciiTheme="minorEastAsia" w:eastAsiaTheme="minorEastAsia" w:hAnsiTheme="minorEastAsia" w:hint="eastAsia"/>
          <w:sz w:val="24"/>
          <w:szCs w:val="24"/>
        </w:rPr>
        <w:t>本次预计的被担保方均为公司直接或间接持有100%股权</w:t>
      </w:r>
      <w:r w:rsidRPr="00812DD8">
        <w:rPr>
          <w:rFonts w:asciiTheme="minorEastAsia" w:eastAsiaTheme="minorEastAsia" w:hAnsiTheme="minorEastAsia"/>
          <w:sz w:val="24"/>
          <w:szCs w:val="24"/>
        </w:rPr>
        <w:t>，</w:t>
      </w:r>
      <w:r w:rsidRPr="00812DD8">
        <w:rPr>
          <w:rFonts w:asciiTheme="minorEastAsia" w:eastAsiaTheme="minorEastAsia" w:hAnsiTheme="minorEastAsia" w:hint="eastAsia"/>
          <w:sz w:val="24"/>
          <w:szCs w:val="24"/>
        </w:rPr>
        <w:t>为公司全资子公司，</w:t>
      </w:r>
      <w:r w:rsidRPr="00812DD8">
        <w:rPr>
          <w:rFonts w:asciiTheme="minorEastAsia" w:eastAsiaTheme="minorEastAsia" w:hAnsiTheme="minorEastAsia"/>
          <w:sz w:val="24"/>
          <w:szCs w:val="24"/>
        </w:rPr>
        <w:t>公司在担保期内有能力对被担保方的经营管理风险进行控制，财务风险处于公司可控的范围之内，不会影响公司的正常经营，同时，公司将对上述子公</w:t>
      </w:r>
      <w:r w:rsidR="000657CF">
        <w:rPr>
          <w:rFonts w:asciiTheme="minorEastAsia" w:eastAsiaTheme="minorEastAsia" w:hAnsiTheme="minorEastAsia"/>
          <w:sz w:val="24"/>
          <w:szCs w:val="24"/>
        </w:rPr>
        <w:t>司经营情况、负债率变化、担保协议的签署等事项进行持续监控与管理</w:t>
      </w:r>
      <w:r w:rsidR="000657CF">
        <w:rPr>
          <w:rFonts w:asciiTheme="minorEastAsia" w:eastAsiaTheme="minorEastAsia" w:hAnsiTheme="minorEastAsia" w:hint="eastAsia"/>
          <w:sz w:val="24"/>
          <w:szCs w:val="24"/>
        </w:rPr>
        <w:t>，被担保方不属于失信被执行人，</w:t>
      </w:r>
      <w:r w:rsidRPr="00812DD8">
        <w:rPr>
          <w:rFonts w:asciiTheme="minorEastAsia" w:eastAsiaTheme="minorEastAsia" w:hAnsiTheme="minorEastAsia" w:hint="eastAsia"/>
          <w:sz w:val="24"/>
          <w:szCs w:val="24"/>
        </w:rPr>
        <w:t xml:space="preserve">本担保预计不存在提供反担保的情况 </w:t>
      </w:r>
    </w:p>
    <w:p w14:paraId="194C1C10" w14:textId="7A7A0F9A" w:rsidR="0091686D" w:rsidRPr="00812DD8" w:rsidRDefault="00794BC0" w:rsidP="0091686D">
      <w:pPr>
        <w:spacing w:line="360" w:lineRule="auto"/>
        <w:ind w:firstLineChars="200" w:firstLine="482"/>
        <w:rPr>
          <w:rFonts w:asciiTheme="minorEastAsia" w:eastAsiaTheme="minorEastAsia" w:hAnsiTheme="minorEastAsia"/>
          <w:b/>
          <w:sz w:val="24"/>
          <w:szCs w:val="24"/>
        </w:rPr>
      </w:pPr>
      <w:r w:rsidRPr="00812DD8">
        <w:rPr>
          <w:rFonts w:asciiTheme="minorEastAsia" w:eastAsiaTheme="minorEastAsia" w:hAnsiTheme="minorEastAsia" w:hint="eastAsia"/>
          <w:b/>
          <w:sz w:val="24"/>
          <w:szCs w:val="24"/>
        </w:rPr>
        <w:t>五、</w:t>
      </w:r>
      <w:r w:rsidR="0091686D" w:rsidRPr="00812DD8">
        <w:rPr>
          <w:rFonts w:asciiTheme="minorEastAsia" w:eastAsiaTheme="minorEastAsia" w:hAnsiTheme="minorEastAsia"/>
          <w:b/>
          <w:sz w:val="24"/>
          <w:szCs w:val="24"/>
        </w:rPr>
        <w:t>独立意见</w:t>
      </w:r>
    </w:p>
    <w:p w14:paraId="17DD5CE5" w14:textId="2DEB30D9" w:rsidR="0091686D" w:rsidRPr="00812DD8" w:rsidRDefault="0091686D" w:rsidP="0091686D">
      <w:pPr>
        <w:pStyle w:val="a7"/>
        <w:shd w:val="clear" w:color="auto" w:fill="FFFFFF"/>
        <w:spacing w:before="0" w:beforeAutospacing="0" w:after="0" w:afterAutospacing="0" w:line="440" w:lineRule="exact"/>
        <w:ind w:firstLine="480"/>
        <w:rPr>
          <w:rFonts w:asciiTheme="minorEastAsia" w:eastAsiaTheme="minorEastAsia" w:hAnsiTheme="minorEastAsia" w:cs="Times New Roman"/>
          <w:shd w:val="clear" w:color="auto" w:fill="FFFFFF"/>
        </w:rPr>
      </w:pPr>
      <w:r w:rsidRPr="00812DD8">
        <w:rPr>
          <w:rFonts w:asciiTheme="minorEastAsia" w:eastAsiaTheme="minorEastAsia" w:hAnsiTheme="minorEastAsia" w:cs="Times New Roman"/>
          <w:shd w:val="clear" w:color="auto" w:fill="FFFFFF"/>
        </w:rPr>
        <w:t>经审议，独立董事认为，</w:t>
      </w:r>
      <w:r w:rsidR="00A91652" w:rsidRPr="00812DD8">
        <w:rPr>
          <w:rFonts w:asciiTheme="minorEastAsia" w:eastAsiaTheme="minorEastAsia" w:hAnsiTheme="minorEastAsia" w:cs="Times New Roman"/>
          <w:shd w:val="clear" w:color="auto" w:fill="FFFFFF"/>
        </w:rPr>
        <w:t>20</w:t>
      </w:r>
      <w:r w:rsidR="0001275F" w:rsidRPr="00812DD8">
        <w:rPr>
          <w:rFonts w:asciiTheme="minorEastAsia" w:eastAsiaTheme="minorEastAsia" w:hAnsiTheme="minorEastAsia" w:cs="Times New Roman" w:hint="eastAsia"/>
          <w:shd w:val="clear" w:color="auto" w:fill="FFFFFF"/>
        </w:rPr>
        <w:t>21</w:t>
      </w:r>
      <w:r w:rsidRPr="00812DD8">
        <w:rPr>
          <w:rFonts w:asciiTheme="minorEastAsia" w:eastAsiaTheme="minorEastAsia" w:hAnsiTheme="minorEastAsia" w:cs="Times New Roman"/>
          <w:shd w:val="clear" w:color="auto" w:fill="FFFFFF"/>
        </w:rPr>
        <w:t>年度上市公司为子公司提供担保是公司及各子公司实际业务开展的需要，为子公司提供担保有助于子公司高效、顺畅地筹集资金,进一步提高经济效益</w:t>
      </w:r>
      <w:r w:rsidR="00B56959" w:rsidRPr="00812DD8">
        <w:rPr>
          <w:rFonts w:asciiTheme="minorEastAsia" w:eastAsiaTheme="minorEastAsia" w:hAnsiTheme="minorEastAsia" w:cs="Times New Roman" w:hint="eastAsia"/>
          <w:shd w:val="clear" w:color="auto" w:fill="FFFFFF"/>
        </w:rPr>
        <w:t>，</w:t>
      </w:r>
      <w:r w:rsidRPr="00812DD8">
        <w:rPr>
          <w:rFonts w:asciiTheme="minorEastAsia" w:eastAsiaTheme="minorEastAsia" w:hAnsiTheme="minorEastAsia" w:cs="Times New Roman"/>
          <w:shd w:val="clear" w:color="auto" w:fill="FFFFFF"/>
        </w:rPr>
        <w:t>没有损害公司及公司股东尤其是中小股东的利益。</w:t>
      </w:r>
      <w:r w:rsidRPr="00812DD8">
        <w:rPr>
          <w:rFonts w:asciiTheme="minorEastAsia" w:eastAsiaTheme="minorEastAsia" w:hAnsiTheme="minorEastAsia" w:cs="Times New Roman"/>
          <w:shd w:val="clear" w:color="auto" w:fill="FFFFFF"/>
        </w:rPr>
        <w:lastRenderedPageBreak/>
        <w:t>本议案对全年内部担保总额作出预计</w:t>
      </w:r>
      <w:r w:rsidR="00B56959" w:rsidRPr="00812DD8">
        <w:rPr>
          <w:rFonts w:asciiTheme="minorEastAsia" w:eastAsiaTheme="minorEastAsia" w:hAnsiTheme="minorEastAsia" w:cs="Times New Roman" w:hint="eastAsia"/>
          <w:shd w:val="clear" w:color="auto" w:fill="FFFFFF"/>
        </w:rPr>
        <w:t>，</w:t>
      </w:r>
      <w:r w:rsidRPr="00812DD8">
        <w:rPr>
          <w:rFonts w:asciiTheme="minorEastAsia" w:eastAsiaTheme="minorEastAsia" w:hAnsiTheme="minorEastAsia" w:cs="Times New Roman"/>
          <w:shd w:val="clear" w:color="auto" w:fill="FFFFFF"/>
        </w:rPr>
        <w:t>并按相关审议程序进行审议</w:t>
      </w:r>
      <w:r w:rsidR="00B56959" w:rsidRPr="00812DD8">
        <w:rPr>
          <w:rFonts w:asciiTheme="minorEastAsia" w:eastAsiaTheme="minorEastAsia" w:hAnsiTheme="minorEastAsia" w:cs="Times New Roman" w:hint="eastAsia"/>
          <w:shd w:val="clear" w:color="auto" w:fill="FFFFFF"/>
        </w:rPr>
        <w:t>，</w:t>
      </w:r>
      <w:r w:rsidRPr="00812DD8">
        <w:rPr>
          <w:rFonts w:asciiTheme="minorEastAsia" w:eastAsiaTheme="minorEastAsia" w:hAnsiTheme="minorEastAsia" w:cs="Times New Roman"/>
          <w:shd w:val="clear" w:color="auto" w:fill="FFFFFF"/>
        </w:rPr>
        <w:t>满足法律法规的相关要求。我们一致同意该事项。</w:t>
      </w:r>
    </w:p>
    <w:p w14:paraId="224170D2" w14:textId="5955062F" w:rsidR="00EF238D" w:rsidRPr="00210ADD" w:rsidRDefault="00794BC0" w:rsidP="00EF238D">
      <w:pPr>
        <w:spacing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六</w:t>
      </w:r>
      <w:r w:rsidR="00EF238D" w:rsidRPr="00210ADD">
        <w:rPr>
          <w:rFonts w:asciiTheme="minorEastAsia" w:eastAsiaTheme="minorEastAsia" w:hAnsiTheme="minorEastAsia"/>
          <w:b/>
          <w:sz w:val="24"/>
          <w:szCs w:val="24"/>
        </w:rPr>
        <w:t xml:space="preserve">、对外担保累计金额及逾期担保累计金额 </w:t>
      </w:r>
    </w:p>
    <w:p w14:paraId="3AEEF476" w14:textId="1C69DFAA" w:rsidR="00CE6D5D" w:rsidRPr="00210ADD" w:rsidRDefault="00CE6D5D" w:rsidP="00CE6D5D">
      <w:pPr>
        <w:spacing w:line="360" w:lineRule="auto"/>
        <w:ind w:firstLineChars="200" w:firstLine="480"/>
        <w:rPr>
          <w:rFonts w:asciiTheme="minorEastAsia" w:eastAsiaTheme="minorEastAsia" w:hAnsiTheme="minorEastAsia"/>
          <w:sz w:val="24"/>
          <w:szCs w:val="24"/>
        </w:rPr>
      </w:pPr>
      <w:r w:rsidRPr="00121696">
        <w:rPr>
          <w:rFonts w:asciiTheme="minorEastAsia" w:eastAsiaTheme="minorEastAsia" w:hAnsiTheme="minorEastAsia"/>
          <w:sz w:val="24"/>
          <w:szCs w:val="24"/>
        </w:rPr>
        <w:t>20</w:t>
      </w:r>
      <w:r w:rsidRPr="00121696">
        <w:rPr>
          <w:rFonts w:asciiTheme="minorEastAsia" w:eastAsiaTheme="minorEastAsia" w:hAnsiTheme="minorEastAsia" w:hint="eastAsia"/>
          <w:sz w:val="24"/>
          <w:szCs w:val="24"/>
        </w:rPr>
        <w:t>21</w:t>
      </w:r>
      <w:r w:rsidRPr="00121696">
        <w:rPr>
          <w:rFonts w:asciiTheme="minorEastAsia" w:eastAsiaTheme="minorEastAsia" w:hAnsiTheme="minorEastAsia"/>
          <w:sz w:val="24"/>
          <w:szCs w:val="24"/>
        </w:rPr>
        <w:t>年度，</w:t>
      </w:r>
      <w:r w:rsidRPr="00121696">
        <w:rPr>
          <w:rFonts w:asciiTheme="minorEastAsia" w:eastAsiaTheme="minorEastAsia" w:hAnsiTheme="minorEastAsia" w:hint="eastAsia"/>
          <w:sz w:val="24"/>
          <w:szCs w:val="24"/>
        </w:rPr>
        <w:t>公司</w:t>
      </w:r>
      <w:r w:rsidRPr="00121696">
        <w:rPr>
          <w:rFonts w:asciiTheme="minorEastAsia" w:eastAsiaTheme="minorEastAsia" w:hAnsiTheme="minorEastAsia"/>
          <w:sz w:val="24"/>
          <w:szCs w:val="24"/>
        </w:rPr>
        <w:t>预计为子公司及其下属公司提供的担保总额不超过</w:t>
      </w:r>
      <w:r w:rsidRPr="00121696">
        <w:rPr>
          <w:rFonts w:asciiTheme="minorEastAsia" w:eastAsiaTheme="minorEastAsia" w:hAnsiTheme="minorEastAsia" w:hint="eastAsia"/>
          <w:sz w:val="24"/>
          <w:szCs w:val="24"/>
        </w:rPr>
        <w:t>120</w:t>
      </w:r>
      <w:r w:rsidRPr="00121696">
        <w:rPr>
          <w:rFonts w:asciiTheme="minorEastAsia" w:eastAsiaTheme="minorEastAsia" w:hAnsiTheme="minorEastAsia"/>
          <w:sz w:val="24"/>
          <w:szCs w:val="24"/>
        </w:rPr>
        <w:t>亿元人民币，全部为本公司对全资子公司及其下属子公司的担保，占上市公司最近一期经审计合并净资产的</w:t>
      </w:r>
      <w:r w:rsidRPr="00121696">
        <w:rPr>
          <w:rFonts w:asciiTheme="minorEastAsia" w:eastAsiaTheme="minorEastAsia" w:hAnsiTheme="minorEastAsia" w:hint="eastAsia"/>
          <w:sz w:val="24"/>
          <w:szCs w:val="24"/>
        </w:rPr>
        <w:t>212</w:t>
      </w:r>
      <w:r w:rsidRPr="00121696">
        <w:rPr>
          <w:rFonts w:asciiTheme="minorEastAsia" w:eastAsiaTheme="minorEastAsia" w:hAnsiTheme="minorEastAsia"/>
          <w:sz w:val="24"/>
          <w:szCs w:val="24"/>
        </w:rPr>
        <w:t>%</w:t>
      </w:r>
      <w:r w:rsidRPr="00121696">
        <w:rPr>
          <w:rFonts w:asciiTheme="minorEastAsia" w:eastAsiaTheme="minorEastAsia" w:hAnsiTheme="minorEastAsia" w:hint="eastAsia"/>
          <w:sz w:val="24"/>
          <w:szCs w:val="24"/>
        </w:rPr>
        <w:t>。截止2020年12月31日，公司累计担保余额为29.14亿元，并全部为对控股子公司的担保,占上市公司最近期一期经审计净资产的51%。公司</w:t>
      </w:r>
      <w:r w:rsidRPr="00121696">
        <w:rPr>
          <w:rFonts w:asciiTheme="minorEastAsia" w:eastAsiaTheme="minorEastAsia" w:hAnsiTheme="minorEastAsia"/>
          <w:sz w:val="24"/>
          <w:szCs w:val="24"/>
        </w:rPr>
        <w:t>不存在任何逾期担保的情况。</w:t>
      </w:r>
    </w:p>
    <w:p w14:paraId="4E8615EB" w14:textId="77777777" w:rsidR="007D5529" w:rsidRPr="00210ADD" w:rsidRDefault="0091686D" w:rsidP="007D5529">
      <w:pPr>
        <w:spacing w:line="360" w:lineRule="auto"/>
        <w:ind w:firstLineChars="200" w:firstLine="482"/>
        <w:rPr>
          <w:rFonts w:asciiTheme="minorEastAsia" w:eastAsiaTheme="minorEastAsia" w:hAnsiTheme="minorEastAsia"/>
          <w:b/>
          <w:sz w:val="24"/>
          <w:szCs w:val="24"/>
        </w:rPr>
      </w:pPr>
      <w:r w:rsidRPr="00210ADD">
        <w:rPr>
          <w:rFonts w:asciiTheme="minorEastAsia" w:eastAsiaTheme="minorEastAsia" w:hAnsiTheme="minorEastAsia"/>
          <w:b/>
          <w:sz w:val="24"/>
          <w:szCs w:val="24"/>
        </w:rPr>
        <w:t>六</w:t>
      </w:r>
      <w:r w:rsidR="007D5529" w:rsidRPr="00210ADD">
        <w:rPr>
          <w:rFonts w:asciiTheme="minorEastAsia" w:eastAsiaTheme="minorEastAsia" w:hAnsiTheme="minorEastAsia"/>
          <w:b/>
          <w:sz w:val="24"/>
          <w:szCs w:val="24"/>
        </w:rPr>
        <w:t xml:space="preserve">、备查文件 </w:t>
      </w:r>
    </w:p>
    <w:p w14:paraId="0903A759" w14:textId="08094AED" w:rsidR="007D5529" w:rsidRPr="00210ADD" w:rsidRDefault="007D5529" w:rsidP="007D5529">
      <w:pPr>
        <w:spacing w:line="360" w:lineRule="auto"/>
        <w:ind w:firstLineChars="200" w:firstLine="480"/>
        <w:rPr>
          <w:rFonts w:asciiTheme="minorEastAsia" w:eastAsiaTheme="minorEastAsia" w:hAnsiTheme="minorEastAsia"/>
          <w:sz w:val="24"/>
          <w:szCs w:val="24"/>
        </w:rPr>
      </w:pPr>
      <w:r w:rsidRPr="00210ADD">
        <w:rPr>
          <w:rFonts w:asciiTheme="minorEastAsia" w:eastAsiaTheme="minorEastAsia" w:hAnsiTheme="minorEastAsia"/>
          <w:sz w:val="24"/>
          <w:szCs w:val="24"/>
        </w:rPr>
        <w:t>1</w:t>
      </w:r>
      <w:r w:rsidR="00CC2E7E" w:rsidRPr="00210ADD">
        <w:rPr>
          <w:rFonts w:asciiTheme="minorEastAsia" w:eastAsiaTheme="minorEastAsia" w:hAnsiTheme="minorEastAsia" w:hint="eastAsia"/>
          <w:sz w:val="24"/>
          <w:szCs w:val="24"/>
        </w:rPr>
        <w:t>、</w:t>
      </w:r>
      <w:r w:rsidR="004777FD" w:rsidRPr="00210ADD">
        <w:rPr>
          <w:rFonts w:asciiTheme="minorEastAsia" w:eastAsiaTheme="minorEastAsia" w:hAnsiTheme="minorEastAsia"/>
          <w:sz w:val="24"/>
          <w:szCs w:val="24"/>
        </w:rPr>
        <w:t>公司</w:t>
      </w:r>
      <w:r w:rsidR="000D1EBD" w:rsidRPr="00210ADD">
        <w:rPr>
          <w:rFonts w:asciiTheme="minorEastAsia" w:eastAsiaTheme="minorEastAsia" w:hAnsiTheme="minorEastAsia"/>
          <w:sz w:val="24"/>
          <w:szCs w:val="24"/>
        </w:rPr>
        <w:t>第七</w:t>
      </w:r>
      <w:r w:rsidRPr="00210ADD">
        <w:rPr>
          <w:rFonts w:asciiTheme="minorEastAsia" w:eastAsiaTheme="minorEastAsia" w:hAnsiTheme="minorEastAsia"/>
          <w:sz w:val="24"/>
          <w:szCs w:val="24"/>
        </w:rPr>
        <w:t>届董事会第</w:t>
      </w:r>
      <w:r w:rsidR="0001275F">
        <w:rPr>
          <w:rFonts w:asciiTheme="minorEastAsia" w:eastAsiaTheme="minorEastAsia" w:hAnsiTheme="minorEastAsia" w:hint="eastAsia"/>
          <w:sz w:val="24"/>
          <w:szCs w:val="24"/>
        </w:rPr>
        <w:t>七</w:t>
      </w:r>
      <w:r w:rsidRPr="00210ADD">
        <w:rPr>
          <w:rFonts w:asciiTheme="minorEastAsia" w:eastAsiaTheme="minorEastAsia" w:hAnsiTheme="minorEastAsia"/>
          <w:sz w:val="24"/>
          <w:szCs w:val="24"/>
        </w:rPr>
        <w:t>次会议决议</w:t>
      </w:r>
      <w:r w:rsidR="00CC2E7E" w:rsidRPr="00210ADD">
        <w:rPr>
          <w:rFonts w:asciiTheme="minorEastAsia" w:eastAsiaTheme="minorEastAsia" w:hAnsiTheme="minorEastAsia" w:hint="eastAsia"/>
          <w:sz w:val="24"/>
          <w:szCs w:val="24"/>
        </w:rPr>
        <w:t>；</w:t>
      </w:r>
    </w:p>
    <w:p w14:paraId="6C37C60A" w14:textId="2206AC8C" w:rsidR="007D5529" w:rsidRPr="00210ADD" w:rsidRDefault="007D5529" w:rsidP="007D5529">
      <w:pPr>
        <w:spacing w:line="360" w:lineRule="auto"/>
        <w:ind w:firstLineChars="200" w:firstLine="480"/>
        <w:rPr>
          <w:rFonts w:asciiTheme="minorEastAsia" w:eastAsiaTheme="minorEastAsia" w:hAnsiTheme="minorEastAsia"/>
          <w:sz w:val="24"/>
          <w:szCs w:val="24"/>
        </w:rPr>
      </w:pPr>
      <w:r w:rsidRPr="00210ADD">
        <w:rPr>
          <w:rFonts w:asciiTheme="minorEastAsia" w:eastAsiaTheme="minorEastAsia" w:hAnsiTheme="minorEastAsia"/>
          <w:sz w:val="24"/>
          <w:szCs w:val="24"/>
        </w:rPr>
        <w:t>2</w:t>
      </w:r>
      <w:r w:rsidR="00CC2E7E" w:rsidRPr="00210ADD">
        <w:rPr>
          <w:rFonts w:asciiTheme="minorEastAsia" w:eastAsiaTheme="minorEastAsia" w:hAnsiTheme="minorEastAsia" w:hint="eastAsia"/>
          <w:sz w:val="24"/>
          <w:szCs w:val="24"/>
        </w:rPr>
        <w:t>、</w:t>
      </w:r>
      <w:r w:rsidR="004777FD" w:rsidRPr="00210ADD">
        <w:rPr>
          <w:rFonts w:asciiTheme="minorEastAsia" w:eastAsiaTheme="minorEastAsia" w:hAnsiTheme="minorEastAsia"/>
          <w:sz w:val="24"/>
          <w:szCs w:val="24"/>
        </w:rPr>
        <w:t>公司</w:t>
      </w:r>
      <w:r w:rsidR="00A91652" w:rsidRPr="00210ADD">
        <w:rPr>
          <w:rFonts w:asciiTheme="minorEastAsia" w:eastAsiaTheme="minorEastAsia" w:hAnsiTheme="minorEastAsia"/>
          <w:sz w:val="24"/>
          <w:szCs w:val="24"/>
        </w:rPr>
        <w:t>第七届监事会第</w:t>
      </w:r>
      <w:r w:rsidR="0001275F">
        <w:rPr>
          <w:rFonts w:asciiTheme="minorEastAsia" w:eastAsiaTheme="minorEastAsia" w:hAnsiTheme="minorEastAsia" w:hint="eastAsia"/>
          <w:sz w:val="24"/>
          <w:szCs w:val="24"/>
        </w:rPr>
        <w:t>十八</w:t>
      </w:r>
      <w:r w:rsidRPr="00210ADD">
        <w:rPr>
          <w:rFonts w:asciiTheme="minorEastAsia" w:eastAsiaTheme="minorEastAsia" w:hAnsiTheme="minorEastAsia"/>
          <w:sz w:val="24"/>
          <w:szCs w:val="24"/>
        </w:rPr>
        <w:t>次会议决议</w:t>
      </w:r>
      <w:r w:rsidR="00CC2E7E" w:rsidRPr="00210ADD">
        <w:rPr>
          <w:rFonts w:asciiTheme="minorEastAsia" w:eastAsiaTheme="minorEastAsia" w:hAnsiTheme="minorEastAsia" w:hint="eastAsia"/>
          <w:sz w:val="24"/>
          <w:szCs w:val="24"/>
        </w:rPr>
        <w:t>；</w:t>
      </w:r>
    </w:p>
    <w:p w14:paraId="32B55D21" w14:textId="512D027A" w:rsidR="00501F03" w:rsidRPr="00210ADD" w:rsidRDefault="00CC2E7E" w:rsidP="007D5529">
      <w:pPr>
        <w:spacing w:line="360" w:lineRule="auto"/>
        <w:ind w:firstLineChars="200" w:firstLine="480"/>
        <w:rPr>
          <w:rFonts w:asciiTheme="minorEastAsia" w:eastAsiaTheme="minorEastAsia" w:hAnsiTheme="minorEastAsia"/>
          <w:sz w:val="24"/>
          <w:szCs w:val="24"/>
        </w:rPr>
      </w:pPr>
      <w:r w:rsidRPr="00210ADD">
        <w:rPr>
          <w:rFonts w:asciiTheme="minorEastAsia" w:eastAsiaTheme="minorEastAsia" w:hAnsiTheme="minorEastAsia" w:hint="eastAsia"/>
          <w:sz w:val="24"/>
          <w:szCs w:val="24"/>
        </w:rPr>
        <w:t>3</w:t>
      </w:r>
      <w:r w:rsidR="0001275F">
        <w:rPr>
          <w:rFonts w:asciiTheme="minorEastAsia" w:eastAsiaTheme="minorEastAsia" w:hAnsiTheme="minorEastAsia" w:hint="eastAsia"/>
          <w:sz w:val="24"/>
          <w:szCs w:val="24"/>
        </w:rPr>
        <w:t>、独立董事关于公司第七届董事会第七</w:t>
      </w:r>
      <w:r w:rsidRPr="00210ADD">
        <w:rPr>
          <w:rFonts w:asciiTheme="minorEastAsia" w:eastAsiaTheme="minorEastAsia" w:hAnsiTheme="minorEastAsia" w:hint="eastAsia"/>
          <w:sz w:val="24"/>
          <w:szCs w:val="24"/>
        </w:rPr>
        <w:t>次会议相关事项的独立意见。</w:t>
      </w:r>
    </w:p>
    <w:p w14:paraId="72C27940" w14:textId="77777777" w:rsidR="00501F03" w:rsidRPr="00210ADD" w:rsidRDefault="00501F03" w:rsidP="00501F03">
      <w:pPr>
        <w:spacing w:line="360" w:lineRule="auto"/>
        <w:ind w:firstLineChars="200" w:firstLine="480"/>
        <w:rPr>
          <w:rFonts w:asciiTheme="minorEastAsia" w:eastAsiaTheme="minorEastAsia" w:hAnsiTheme="minorEastAsia"/>
          <w:sz w:val="24"/>
          <w:szCs w:val="24"/>
        </w:rPr>
      </w:pPr>
      <w:r w:rsidRPr="00210ADD">
        <w:rPr>
          <w:rFonts w:asciiTheme="minorEastAsia" w:eastAsiaTheme="minorEastAsia" w:hAnsiTheme="minorEastAsia"/>
          <w:sz w:val="24"/>
          <w:szCs w:val="24"/>
        </w:rPr>
        <w:t>特此公告。</w:t>
      </w:r>
    </w:p>
    <w:p w14:paraId="29B28A48" w14:textId="77777777" w:rsidR="00501F03" w:rsidRPr="00210ADD" w:rsidRDefault="00AE23CC" w:rsidP="00501F03">
      <w:pPr>
        <w:spacing w:line="360" w:lineRule="auto"/>
        <w:ind w:firstLineChars="200" w:firstLine="480"/>
        <w:jc w:val="right"/>
        <w:rPr>
          <w:rFonts w:asciiTheme="minorEastAsia" w:eastAsiaTheme="minorEastAsia" w:hAnsiTheme="minorEastAsia"/>
          <w:sz w:val="24"/>
          <w:szCs w:val="24"/>
        </w:rPr>
      </w:pPr>
      <w:r w:rsidRPr="00210ADD">
        <w:rPr>
          <w:rFonts w:asciiTheme="minorEastAsia" w:eastAsiaTheme="minorEastAsia" w:hAnsiTheme="minorEastAsia"/>
          <w:sz w:val="24"/>
          <w:szCs w:val="24"/>
        </w:rPr>
        <w:t>华孚时尚股份有限公司</w:t>
      </w:r>
      <w:r w:rsidR="00501F03" w:rsidRPr="00210ADD">
        <w:rPr>
          <w:rFonts w:asciiTheme="minorEastAsia" w:eastAsiaTheme="minorEastAsia" w:hAnsiTheme="minorEastAsia"/>
          <w:sz w:val="24"/>
          <w:szCs w:val="24"/>
        </w:rPr>
        <w:t>董事会</w:t>
      </w:r>
    </w:p>
    <w:p w14:paraId="416FB3B7" w14:textId="2C9564BA" w:rsidR="00501F03" w:rsidRPr="00D37DF5" w:rsidRDefault="00A91652" w:rsidP="00501F03">
      <w:pPr>
        <w:spacing w:line="360" w:lineRule="auto"/>
        <w:ind w:firstLineChars="200" w:firstLine="480"/>
        <w:jc w:val="right"/>
        <w:rPr>
          <w:rFonts w:eastAsiaTheme="minorEastAsia"/>
          <w:sz w:val="24"/>
          <w:szCs w:val="24"/>
        </w:rPr>
      </w:pPr>
      <w:r w:rsidRPr="00210ADD">
        <w:rPr>
          <w:rFonts w:asciiTheme="minorEastAsia" w:eastAsiaTheme="minorEastAsia" w:hAnsiTheme="minorEastAsia"/>
          <w:sz w:val="24"/>
          <w:szCs w:val="24"/>
        </w:rPr>
        <w:t>二〇</w:t>
      </w:r>
      <w:r w:rsidR="0001275F">
        <w:rPr>
          <w:rFonts w:asciiTheme="minorEastAsia" w:eastAsiaTheme="minorEastAsia" w:hAnsiTheme="minorEastAsia" w:hint="eastAsia"/>
          <w:sz w:val="24"/>
          <w:szCs w:val="24"/>
        </w:rPr>
        <w:t>二一</w:t>
      </w:r>
      <w:r w:rsidR="00501F03" w:rsidRPr="00210ADD">
        <w:rPr>
          <w:rFonts w:eastAsiaTheme="minorEastAsia"/>
          <w:sz w:val="24"/>
          <w:szCs w:val="24"/>
        </w:rPr>
        <w:t>年</w:t>
      </w:r>
      <w:r w:rsidR="004777FD" w:rsidRPr="00210ADD">
        <w:rPr>
          <w:rFonts w:eastAsiaTheme="minorEastAsia"/>
          <w:sz w:val="24"/>
          <w:szCs w:val="24"/>
        </w:rPr>
        <w:t>四</w:t>
      </w:r>
      <w:r w:rsidR="00501F03" w:rsidRPr="00210ADD">
        <w:rPr>
          <w:rFonts w:eastAsiaTheme="minorEastAsia"/>
          <w:sz w:val="24"/>
          <w:szCs w:val="24"/>
        </w:rPr>
        <w:t>月二十</w:t>
      </w:r>
      <w:r w:rsidR="000657CF">
        <w:rPr>
          <w:rFonts w:eastAsiaTheme="minorEastAsia" w:hint="eastAsia"/>
          <w:sz w:val="24"/>
          <w:szCs w:val="24"/>
        </w:rPr>
        <w:t>八</w:t>
      </w:r>
      <w:r w:rsidR="00501F03" w:rsidRPr="00210ADD">
        <w:rPr>
          <w:rFonts w:eastAsiaTheme="minorEastAsia"/>
          <w:sz w:val="24"/>
          <w:szCs w:val="24"/>
        </w:rPr>
        <w:t>日</w:t>
      </w:r>
    </w:p>
    <w:sectPr w:rsidR="00501F03" w:rsidRPr="00D37DF5" w:rsidSect="00812DD8">
      <w:pgSz w:w="11906" w:h="16838"/>
      <w:pgMar w:top="1276" w:right="1800" w:bottom="851"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E8CCD3" w14:textId="77777777" w:rsidR="005D40EC" w:rsidRDefault="005D40EC" w:rsidP="00987DD0">
      <w:r>
        <w:separator/>
      </w:r>
    </w:p>
  </w:endnote>
  <w:endnote w:type="continuationSeparator" w:id="0">
    <w:p w14:paraId="506F756F" w14:textId="77777777" w:rsidR="005D40EC" w:rsidRDefault="005D40EC" w:rsidP="0098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972B2A" w14:textId="77777777" w:rsidR="005D40EC" w:rsidRDefault="005D40EC" w:rsidP="00987DD0">
      <w:r>
        <w:separator/>
      </w:r>
    </w:p>
  </w:footnote>
  <w:footnote w:type="continuationSeparator" w:id="0">
    <w:p w14:paraId="2DC138EA" w14:textId="77777777" w:rsidR="005D40EC" w:rsidRDefault="005D40EC" w:rsidP="00987D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6A2"/>
    <w:rsid w:val="00000A31"/>
    <w:rsid w:val="0001275F"/>
    <w:rsid w:val="00013129"/>
    <w:rsid w:val="0004135D"/>
    <w:rsid w:val="00052319"/>
    <w:rsid w:val="000657CF"/>
    <w:rsid w:val="00070039"/>
    <w:rsid w:val="00070BEB"/>
    <w:rsid w:val="000A3A45"/>
    <w:rsid w:val="000D1EBD"/>
    <w:rsid w:val="000D22DF"/>
    <w:rsid w:val="00110CA2"/>
    <w:rsid w:val="0012338C"/>
    <w:rsid w:val="00137029"/>
    <w:rsid w:val="001530AB"/>
    <w:rsid w:val="0015420D"/>
    <w:rsid w:val="00160828"/>
    <w:rsid w:val="00165D54"/>
    <w:rsid w:val="00171561"/>
    <w:rsid w:val="001715A7"/>
    <w:rsid w:val="001834CB"/>
    <w:rsid w:val="00184703"/>
    <w:rsid w:val="00185277"/>
    <w:rsid w:val="001A3815"/>
    <w:rsid w:val="001B3E7E"/>
    <w:rsid w:val="001D0B3F"/>
    <w:rsid w:val="001F4856"/>
    <w:rsid w:val="00200021"/>
    <w:rsid w:val="00210ADD"/>
    <w:rsid w:val="0021630B"/>
    <w:rsid w:val="00243B81"/>
    <w:rsid w:val="00252B74"/>
    <w:rsid w:val="00284894"/>
    <w:rsid w:val="00287EF9"/>
    <w:rsid w:val="002A72AE"/>
    <w:rsid w:val="002B30D0"/>
    <w:rsid w:val="002C757E"/>
    <w:rsid w:val="002D5DC7"/>
    <w:rsid w:val="002F40BD"/>
    <w:rsid w:val="002F723E"/>
    <w:rsid w:val="00305ED9"/>
    <w:rsid w:val="003237AD"/>
    <w:rsid w:val="00335F4F"/>
    <w:rsid w:val="003450FD"/>
    <w:rsid w:val="0035055D"/>
    <w:rsid w:val="00350B56"/>
    <w:rsid w:val="00351712"/>
    <w:rsid w:val="00352723"/>
    <w:rsid w:val="00372A5A"/>
    <w:rsid w:val="003754C2"/>
    <w:rsid w:val="003C4B22"/>
    <w:rsid w:val="003E3AAF"/>
    <w:rsid w:val="00402A1B"/>
    <w:rsid w:val="00413E86"/>
    <w:rsid w:val="004311AF"/>
    <w:rsid w:val="0043190C"/>
    <w:rsid w:val="00436A73"/>
    <w:rsid w:val="00441B6B"/>
    <w:rsid w:val="004777FD"/>
    <w:rsid w:val="004803DF"/>
    <w:rsid w:val="0049507A"/>
    <w:rsid w:val="004A4ADE"/>
    <w:rsid w:val="004E58E3"/>
    <w:rsid w:val="004E7761"/>
    <w:rsid w:val="004F2E82"/>
    <w:rsid w:val="00501F03"/>
    <w:rsid w:val="00505F4A"/>
    <w:rsid w:val="005328F1"/>
    <w:rsid w:val="0053493B"/>
    <w:rsid w:val="00551876"/>
    <w:rsid w:val="005757EA"/>
    <w:rsid w:val="00583371"/>
    <w:rsid w:val="005945C8"/>
    <w:rsid w:val="005B1AD1"/>
    <w:rsid w:val="005B1DCA"/>
    <w:rsid w:val="005C6441"/>
    <w:rsid w:val="005D40EC"/>
    <w:rsid w:val="005E7EA2"/>
    <w:rsid w:val="005F6803"/>
    <w:rsid w:val="0060376C"/>
    <w:rsid w:val="00627C9D"/>
    <w:rsid w:val="00630782"/>
    <w:rsid w:val="00635AF5"/>
    <w:rsid w:val="006500B3"/>
    <w:rsid w:val="00657A24"/>
    <w:rsid w:val="00662024"/>
    <w:rsid w:val="006623F0"/>
    <w:rsid w:val="00666BB4"/>
    <w:rsid w:val="006727FD"/>
    <w:rsid w:val="00677B15"/>
    <w:rsid w:val="00677C2A"/>
    <w:rsid w:val="006822AB"/>
    <w:rsid w:val="00691C84"/>
    <w:rsid w:val="006B53BC"/>
    <w:rsid w:val="006C4886"/>
    <w:rsid w:val="006D4EAB"/>
    <w:rsid w:val="006D4FF8"/>
    <w:rsid w:val="006F22DE"/>
    <w:rsid w:val="00702F2F"/>
    <w:rsid w:val="00710789"/>
    <w:rsid w:val="00720591"/>
    <w:rsid w:val="00730210"/>
    <w:rsid w:val="007307AA"/>
    <w:rsid w:val="007442EE"/>
    <w:rsid w:val="00766505"/>
    <w:rsid w:val="00794BC0"/>
    <w:rsid w:val="007A07DC"/>
    <w:rsid w:val="007A20FD"/>
    <w:rsid w:val="007C65BF"/>
    <w:rsid w:val="007D5529"/>
    <w:rsid w:val="007E3B18"/>
    <w:rsid w:val="007E4B5B"/>
    <w:rsid w:val="007F2F8E"/>
    <w:rsid w:val="00807458"/>
    <w:rsid w:val="00812DD8"/>
    <w:rsid w:val="00813681"/>
    <w:rsid w:val="0082741E"/>
    <w:rsid w:val="00832F59"/>
    <w:rsid w:val="0083454E"/>
    <w:rsid w:val="00836E12"/>
    <w:rsid w:val="00841BE8"/>
    <w:rsid w:val="00862A46"/>
    <w:rsid w:val="00874E73"/>
    <w:rsid w:val="008902B5"/>
    <w:rsid w:val="008C52B3"/>
    <w:rsid w:val="008C6660"/>
    <w:rsid w:val="008E2059"/>
    <w:rsid w:val="00911524"/>
    <w:rsid w:val="009132B9"/>
    <w:rsid w:val="0091686D"/>
    <w:rsid w:val="00934B40"/>
    <w:rsid w:val="00937EE2"/>
    <w:rsid w:val="00957337"/>
    <w:rsid w:val="00966C54"/>
    <w:rsid w:val="00984674"/>
    <w:rsid w:val="0098757C"/>
    <w:rsid w:val="00987DD0"/>
    <w:rsid w:val="009C63D3"/>
    <w:rsid w:val="009D0419"/>
    <w:rsid w:val="00A22881"/>
    <w:rsid w:val="00A3142C"/>
    <w:rsid w:val="00A36295"/>
    <w:rsid w:val="00A501A8"/>
    <w:rsid w:val="00A711C9"/>
    <w:rsid w:val="00A73252"/>
    <w:rsid w:val="00A91652"/>
    <w:rsid w:val="00AA2B43"/>
    <w:rsid w:val="00AB63DB"/>
    <w:rsid w:val="00AC591E"/>
    <w:rsid w:val="00AC65AC"/>
    <w:rsid w:val="00AD71F9"/>
    <w:rsid w:val="00AE23CC"/>
    <w:rsid w:val="00B1095D"/>
    <w:rsid w:val="00B40F01"/>
    <w:rsid w:val="00B56959"/>
    <w:rsid w:val="00B65E90"/>
    <w:rsid w:val="00B74508"/>
    <w:rsid w:val="00B917B7"/>
    <w:rsid w:val="00BE5913"/>
    <w:rsid w:val="00BF13AE"/>
    <w:rsid w:val="00C00B1F"/>
    <w:rsid w:val="00C0416B"/>
    <w:rsid w:val="00C32301"/>
    <w:rsid w:val="00C46657"/>
    <w:rsid w:val="00C509A6"/>
    <w:rsid w:val="00C90F93"/>
    <w:rsid w:val="00CC2E7E"/>
    <w:rsid w:val="00CD5759"/>
    <w:rsid w:val="00CE6D5D"/>
    <w:rsid w:val="00CF0030"/>
    <w:rsid w:val="00CF37A4"/>
    <w:rsid w:val="00D22568"/>
    <w:rsid w:val="00D37DF5"/>
    <w:rsid w:val="00D60687"/>
    <w:rsid w:val="00D60A9F"/>
    <w:rsid w:val="00D626A2"/>
    <w:rsid w:val="00D6448A"/>
    <w:rsid w:val="00D82373"/>
    <w:rsid w:val="00D851B2"/>
    <w:rsid w:val="00DA360D"/>
    <w:rsid w:val="00DB72A8"/>
    <w:rsid w:val="00DD0930"/>
    <w:rsid w:val="00DF020B"/>
    <w:rsid w:val="00E16723"/>
    <w:rsid w:val="00E33E06"/>
    <w:rsid w:val="00E5293E"/>
    <w:rsid w:val="00E73730"/>
    <w:rsid w:val="00E915FA"/>
    <w:rsid w:val="00E9358F"/>
    <w:rsid w:val="00E96A5D"/>
    <w:rsid w:val="00EB4BE2"/>
    <w:rsid w:val="00EF238D"/>
    <w:rsid w:val="00F01039"/>
    <w:rsid w:val="00F0485A"/>
    <w:rsid w:val="00F060F0"/>
    <w:rsid w:val="00F24253"/>
    <w:rsid w:val="00F342A9"/>
    <w:rsid w:val="00F54AEF"/>
    <w:rsid w:val="00F758CC"/>
    <w:rsid w:val="00F75E1E"/>
    <w:rsid w:val="00F97DB8"/>
    <w:rsid w:val="00FB722A"/>
    <w:rsid w:val="00FC0025"/>
    <w:rsid w:val="00FC4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70D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DD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7DD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87DD0"/>
    <w:rPr>
      <w:sz w:val="18"/>
      <w:szCs w:val="18"/>
    </w:rPr>
  </w:style>
  <w:style w:type="paragraph" w:styleId="a4">
    <w:name w:val="footer"/>
    <w:basedOn w:val="a"/>
    <w:link w:val="Char0"/>
    <w:uiPriority w:val="99"/>
    <w:unhideWhenUsed/>
    <w:rsid w:val="00987DD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87DD0"/>
    <w:rPr>
      <w:sz w:val="18"/>
      <w:szCs w:val="18"/>
    </w:rPr>
  </w:style>
  <w:style w:type="paragraph" w:customStyle="1" w:styleId="Default">
    <w:name w:val="Default"/>
    <w:rsid w:val="00987DD0"/>
    <w:pPr>
      <w:widowControl w:val="0"/>
      <w:autoSpaceDE w:val="0"/>
      <w:autoSpaceDN w:val="0"/>
      <w:adjustRightInd w:val="0"/>
    </w:pPr>
    <w:rPr>
      <w:rFonts w:ascii="黑体" w:eastAsia="黑体" w:hAnsi="Times New Roman" w:cs="黑体"/>
      <w:color w:val="000000"/>
      <w:kern w:val="0"/>
      <w:sz w:val="24"/>
      <w:szCs w:val="24"/>
    </w:rPr>
  </w:style>
  <w:style w:type="table" w:styleId="a5">
    <w:name w:val="Table Grid"/>
    <w:basedOn w:val="a1"/>
    <w:uiPriority w:val="59"/>
    <w:rsid w:val="002D5D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1B3E7E"/>
    <w:rPr>
      <w:sz w:val="18"/>
      <w:szCs w:val="18"/>
    </w:rPr>
  </w:style>
  <w:style w:type="character" w:customStyle="1" w:styleId="Char1">
    <w:name w:val="批注框文本 Char"/>
    <w:basedOn w:val="a0"/>
    <w:link w:val="a6"/>
    <w:uiPriority w:val="99"/>
    <w:semiHidden/>
    <w:rsid w:val="001B3E7E"/>
    <w:rPr>
      <w:rFonts w:ascii="Times New Roman" w:eastAsia="宋体" w:hAnsi="Times New Roman" w:cs="Times New Roman"/>
      <w:sz w:val="18"/>
      <w:szCs w:val="18"/>
    </w:rPr>
  </w:style>
  <w:style w:type="paragraph" w:styleId="a7">
    <w:name w:val="Normal (Web)"/>
    <w:basedOn w:val="a"/>
    <w:uiPriority w:val="99"/>
    <w:unhideWhenUsed/>
    <w:rsid w:val="0091686D"/>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DD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7DD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87DD0"/>
    <w:rPr>
      <w:sz w:val="18"/>
      <w:szCs w:val="18"/>
    </w:rPr>
  </w:style>
  <w:style w:type="paragraph" w:styleId="a4">
    <w:name w:val="footer"/>
    <w:basedOn w:val="a"/>
    <w:link w:val="Char0"/>
    <w:uiPriority w:val="99"/>
    <w:unhideWhenUsed/>
    <w:rsid w:val="00987DD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87DD0"/>
    <w:rPr>
      <w:sz w:val="18"/>
      <w:szCs w:val="18"/>
    </w:rPr>
  </w:style>
  <w:style w:type="paragraph" w:customStyle="1" w:styleId="Default">
    <w:name w:val="Default"/>
    <w:rsid w:val="00987DD0"/>
    <w:pPr>
      <w:widowControl w:val="0"/>
      <w:autoSpaceDE w:val="0"/>
      <w:autoSpaceDN w:val="0"/>
      <w:adjustRightInd w:val="0"/>
    </w:pPr>
    <w:rPr>
      <w:rFonts w:ascii="黑体" w:eastAsia="黑体" w:hAnsi="Times New Roman" w:cs="黑体"/>
      <w:color w:val="000000"/>
      <w:kern w:val="0"/>
      <w:sz w:val="24"/>
      <w:szCs w:val="24"/>
    </w:rPr>
  </w:style>
  <w:style w:type="table" w:styleId="a5">
    <w:name w:val="Table Grid"/>
    <w:basedOn w:val="a1"/>
    <w:uiPriority w:val="59"/>
    <w:rsid w:val="002D5D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1B3E7E"/>
    <w:rPr>
      <w:sz w:val="18"/>
      <w:szCs w:val="18"/>
    </w:rPr>
  </w:style>
  <w:style w:type="character" w:customStyle="1" w:styleId="Char1">
    <w:name w:val="批注框文本 Char"/>
    <w:basedOn w:val="a0"/>
    <w:link w:val="a6"/>
    <w:uiPriority w:val="99"/>
    <w:semiHidden/>
    <w:rsid w:val="001B3E7E"/>
    <w:rPr>
      <w:rFonts w:ascii="Times New Roman" w:eastAsia="宋体" w:hAnsi="Times New Roman" w:cs="Times New Roman"/>
      <w:sz w:val="18"/>
      <w:szCs w:val="18"/>
    </w:rPr>
  </w:style>
  <w:style w:type="paragraph" w:styleId="a7">
    <w:name w:val="Normal (Web)"/>
    <w:basedOn w:val="a"/>
    <w:uiPriority w:val="99"/>
    <w:unhideWhenUsed/>
    <w:rsid w:val="0091686D"/>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0949">
      <w:bodyDiv w:val="1"/>
      <w:marLeft w:val="0"/>
      <w:marRight w:val="0"/>
      <w:marTop w:val="0"/>
      <w:marBottom w:val="0"/>
      <w:divBdr>
        <w:top w:val="none" w:sz="0" w:space="0" w:color="auto"/>
        <w:left w:val="none" w:sz="0" w:space="0" w:color="auto"/>
        <w:bottom w:val="none" w:sz="0" w:space="0" w:color="auto"/>
        <w:right w:val="none" w:sz="0" w:space="0" w:color="auto"/>
      </w:divBdr>
      <w:divsChild>
        <w:div w:id="1254585315">
          <w:marLeft w:val="0"/>
          <w:marRight w:val="0"/>
          <w:marTop w:val="0"/>
          <w:marBottom w:val="0"/>
          <w:divBdr>
            <w:top w:val="none" w:sz="0" w:space="0" w:color="auto"/>
            <w:left w:val="none" w:sz="0" w:space="0" w:color="auto"/>
            <w:bottom w:val="none" w:sz="0" w:space="0" w:color="auto"/>
            <w:right w:val="none" w:sz="0" w:space="0" w:color="auto"/>
          </w:divBdr>
          <w:divsChild>
            <w:div w:id="1572274638">
              <w:marLeft w:val="0"/>
              <w:marRight w:val="0"/>
              <w:marTop w:val="0"/>
              <w:marBottom w:val="0"/>
              <w:divBdr>
                <w:top w:val="none" w:sz="0" w:space="0" w:color="auto"/>
                <w:left w:val="none" w:sz="0" w:space="0" w:color="auto"/>
                <w:bottom w:val="none" w:sz="0" w:space="0" w:color="auto"/>
                <w:right w:val="none" w:sz="0" w:space="0" w:color="auto"/>
              </w:divBdr>
              <w:divsChild>
                <w:div w:id="665598382">
                  <w:marLeft w:val="0"/>
                  <w:marRight w:val="0"/>
                  <w:marTop w:val="0"/>
                  <w:marBottom w:val="0"/>
                  <w:divBdr>
                    <w:top w:val="none" w:sz="0" w:space="0" w:color="auto"/>
                    <w:left w:val="none" w:sz="0" w:space="0" w:color="auto"/>
                    <w:bottom w:val="none" w:sz="0" w:space="0" w:color="auto"/>
                    <w:right w:val="none" w:sz="0" w:space="0" w:color="auto"/>
                  </w:divBdr>
                  <w:divsChild>
                    <w:div w:id="421878685">
                      <w:marLeft w:val="0"/>
                      <w:marRight w:val="0"/>
                      <w:marTop w:val="0"/>
                      <w:marBottom w:val="0"/>
                      <w:divBdr>
                        <w:top w:val="none" w:sz="0" w:space="0" w:color="auto"/>
                        <w:left w:val="none" w:sz="0" w:space="0" w:color="auto"/>
                        <w:bottom w:val="none" w:sz="0" w:space="0" w:color="auto"/>
                        <w:right w:val="none" w:sz="0" w:space="0" w:color="auto"/>
                      </w:divBdr>
                      <w:divsChild>
                        <w:div w:id="1633903287">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151679184">
                              <w:marLeft w:val="0"/>
                              <w:marRight w:val="0"/>
                              <w:marTop w:val="0"/>
                              <w:marBottom w:val="0"/>
                              <w:divBdr>
                                <w:top w:val="none" w:sz="0" w:space="0" w:color="auto"/>
                                <w:left w:val="none" w:sz="0" w:space="0" w:color="auto"/>
                                <w:bottom w:val="none" w:sz="0" w:space="0" w:color="auto"/>
                                <w:right w:val="none" w:sz="0" w:space="0" w:color="auto"/>
                              </w:divBdr>
                              <w:divsChild>
                                <w:div w:id="1657874240">
                                  <w:marLeft w:val="0"/>
                                  <w:marRight w:val="0"/>
                                  <w:marTop w:val="0"/>
                                  <w:marBottom w:val="0"/>
                                  <w:divBdr>
                                    <w:top w:val="none" w:sz="0" w:space="0" w:color="auto"/>
                                    <w:left w:val="none" w:sz="0" w:space="0" w:color="auto"/>
                                    <w:bottom w:val="none" w:sz="0" w:space="0" w:color="auto"/>
                                    <w:right w:val="none" w:sz="0" w:space="0" w:color="auto"/>
                                  </w:divBdr>
                                  <w:divsChild>
                                    <w:div w:id="877820682">
                                      <w:marLeft w:val="0"/>
                                      <w:marRight w:val="0"/>
                                      <w:marTop w:val="0"/>
                                      <w:marBottom w:val="0"/>
                                      <w:divBdr>
                                        <w:top w:val="none" w:sz="0" w:space="0" w:color="auto"/>
                                        <w:left w:val="none" w:sz="0" w:space="0" w:color="auto"/>
                                        <w:bottom w:val="none" w:sz="0" w:space="0" w:color="auto"/>
                                        <w:right w:val="none" w:sz="0" w:space="0" w:color="auto"/>
                                      </w:divBdr>
                                      <w:divsChild>
                                        <w:div w:id="1893077064">
                                          <w:marLeft w:val="0"/>
                                          <w:marRight w:val="0"/>
                                          <w:marTop w:val="0"/>
                                          <w:marBottom w:val="0"/>
                                          <w:divBdr>
                                            <w:top w:val="none" w:sz="0" w:space="0" w:color="auto"/>
                                            <w:left w:val="none" w:sz="0" w:space="0" w:color="auto"/>
                                            <w:bottom w:val="none" w:sz="0" w:space="0" w:color="auto"/>
                                            <w:right w:val="none" w:sz="0" w:space="0" w:color="auto"/>
                                          </w:divBdr>
                                          <w:divsChild>
                                            <w:div w:id="167687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79458">
      <w:bodyDiv w:val="1"/>
      <w:marLeft w:val="0"/>
      <w:marRight w:val="0"/>
      <w:marTop w:val="0"/>
      <w:marBottom w:val="0"/>
      <w:divBdr>
        <w:top w:val="none" w:sz="0" w:space="0" w:color="auto"/>
        <w:left w:val="none" w:sz="0" w:space="0" w:color="auto"/>
        <w:bottom w:val="none" w:sz="0" w:space="0" w:color="auto"/>
        <w:right w:val="none" w:sz="0" w:space="0" w:color="auto"/>
      </w:divBdr>
      <w:divsChild>
        <w:div w:id="793869714">
          <w:marLeft w:val="0"/>
          <w:marRight w:val="0"/>
          <w:marTop w:val="0"/>
          <w:marBottom w:val="0"/>
          <w:divBdr>
            <w:top w:val="none" w:sz="0" w:space="0" w:color="auto"/>
            <w:left w:val="none" w:sz="0" w:space="0" w:color="auto"/>
            <w:bottom w:val="none" w:sz="0" w:space="0" w:color="auto"/>
            <w:right w:val="none" w:sz="0" w:space="0" w:color="auto"/>
          </w:divBdr>
          <w:divsChild>
            <w:div w:id="1778064757">
              <w:marLeft w:val="0"/>
              <w:marRight w:val="0"/>
              <w:marTop w:val="0"/>
              <w:marBottom w:val="0"/>
              <w:divBdr>
                <w:top w:val="none" w:sz="0" w:space="0" w:color="auto"/>
                <w:left w:val="none" w:sz="0" w:space="0" w:color="auto"/>
                <w:bottom w:val="none" w:sz="0" w:space="0" w:color="auto"/>
                <w:right w:val="none" w:sz="0" w:space="0" w:color="auto"/>
              </w:divBdr>
              <w:divsChild>
                <w:div w:id="294331144">
                  <w:marLeft w:val="0"/>
                  <w:marRight w:val="0"/>
                  <w:marTop w:val="0"/>
                  <w:marBottom w:val="0"/>
                  <w:divBdr>
                    <w:top w:val="none" w:sz="0" w:space="0" w:color="auto"/>
                    <w:left w:val="none" w:sz="0" w:space="0" w:color="auto"/>
                    <w:bottom w:val="none" w:sz="0" w:space="0" w:color="auto"/>
                    <w:right w:val="none" w:sz="0" w:space="0" w:color="auto"/>
                  </w:divBdr>
                  <w:divsChild>
                    <w:div w:id="1148282721">
                      <w:marLeft w:val="0"/>
                      <w:marRight w:val="0"/>
                      <w:marTop w:val="0"/>
                      <w:marBottom w:val="0"/>
                      <w:divBdr>
                        <w:top w:val="none" w:sz="0" w:space="0" w:color="auto"/>
                        <w:left w:val="none" w:sz="0" w:space="0" w:color="auto"/>
                        <w:bottom w:val="none" w:sz="0" w:space="0" w:color="auto"/>
                        <w:right w:val="none" w:sz="0" w:space="0" w:color="auto"/>
                      </w:divBdr>
                      <w:divsChild>
                        <w:div w:id="610433504">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260917808">
                              <w:marLeft w:val="0"/>
                              <w:marRight w:val="0"/>
                              <w:marTop w:val="0"/>
                              <w:marBottom w:val="0"/>
                              <w:divBdr>
                                <w:top w:val="none" w:sz="0" w:space="0" w:color="auto"/>
                                <w:left w:val="none" w:sz="0" w:space="0" w:color="auto"/>
                                <w:bottom w:val="none" w:sz="0" w:space="0" w:color="auto"/>
                                <w:right w:val="none" w:sz="0" w:space="0" w:color="auto"/>
                              </w:divBdr>
                              <w:divsChild>
                                <w:div w:id="1303923884">
                                  <w:marLeft w:val="0"/>
                                  <w:marRight w:val="0"/>
                                  <w:marTop w:val="0"/>
                                  <w:marBottom w:val="0"/>
                                  <w:divBdr>
                                    <w:top w:val="none" w:sz="0" w:space="0" w:color="auto"/>
                                    <w:left w:val="none" w:sz="0" w:space="0" w:color="auto"/>
                                    <w:bottom w:val="none" w:sz="0" w:space="0" w:color="auto"/>
                                    <w:right w:val="none" w:sz="0" w:space="0" w:color="auto"/>
                                  </w:divBdr>
                                  <w:divsChild>
                                    <w:div w:id="285233500">
                                      <w:marLeft w:val="0"/>
                                      <w:marRight w:val="0"/>
                                      <w:marTop w:val="0"/>
                                      <w:marBottom w:val="0"/>
                                      <w:divBdr>
                                        <w:top w:val="none" w:sz="0" w:space="0" w:color="auto"/>
                                        <w:left w:val="none" w:sz="0" w:space="0" w:color="auto"/>
                                        <w:bottom w:val="none" w:sz="0" w:space="0" w:color="auto"/>
                                        <w:right w:val="none" w:sz="0" w:space="0" w:color="auto"/>
                                      </w:divBdr>
                                      <w:divsChild>
                                        <w:div w:id="811875272">
                                          <w:marLeft w:val="0"/>
                                          <w:marRight w:val="0"/>
                                          <w:marTop w:val="0"/>
                                          <w:marBottom w:val="0"/>
                                          <w:divBdr>
                                            <w:top w:val="none" w:sz="0" w:space="0" w:color="auto"/>
                                            <w:left w:val="none" w:sz="0" w:space="0" w:color="auto"/>
                                            <w:bottom w:val="none" w:sz="0" w:space="0" w:color="auto"/>
                                            <w:right w:val="none" w:sz="0" w:space="0" w:color="auto"/>
                                          </w:divBdr>
                                          <w:divsChild>
                                            <w:div w:id="95625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481488">
      <w:bodyDiv w:val="1"/>
      <w:marLeft w:val="0"/>
      <w:marRight w:val="0"/>
      <w:marTop w:val="0"/>
      <w:marBottom w:val="0"/>
      <w:divBdr>
        <w:top w:val="none" w:sz="0" w:space="0" w:color="auto"/>
        <w:left w:val="none" w:sz="0" w:space="0" w:color="auto"/>
        <w:bottom w:val="none" w:sz="0" w:space="0" w:color="auto"/>
        <w:right w:val="none" w:sz="0" w:space="0" w:color="auto"/>
      </w:divBdr>
      <w:divsChild>
        <w:div w:id="857694014">
          <w:marLeft w:val="0"/>
          <w:marRight w:val="0"/>
          <w:marTop w:val="0"/>
          <w:marBottom w:val="0"/>
          <w:divBdr>
            <w:top w:val="none" w:sz="0" w:space="0" w:color="auto"/>
            <w:left w:val="none" w:sz="0" w:space="0" w:color="auto"/>
            <w:bottom w:val="none" w:sz="0" w:space="0" w:color="auto"/>
            <w:right w:val="none" w:sz="0" w:space="0" w:color="auto"/>
          </w:divBdr>
          <w:divsChild>
            <w:div w:id="1740706208">
              <w:marLeft w:val="0"/>
              <w:marRight w:val="0"/>
              <w:marTop w:val="0"/>
              <w:marBottom w:val="0"/>
              <w:divBdr>
                <w:top w:val="none" w:sz="0" w:space="0" w:color="auto"/>
                <w:left w:val="none" w:sz="0" w:space="0" w:color="auto"/>
                <w:bottom w:val="none" w:sz="0" w:space="0" w:color="auto"/>
                <w:right w:val="none" w:sz="0" w:space="0" w:color="auto"/>
              </w:divBdr>
              <w:divsChild>
                <w:div w:id="433329623">
                  <w:marLeft w:val="0"/>
                  <w:marRight w:val="0"/>
                  <w:marTop w:val="0"/>
                  <w:marBottom w:val="0"/>
                  <w:divBdr>
                    <w:top w:val="none" w:sz="0" w:space="0" w:color="auto"/>
                    <w:left w:val="none" w:sz="0" w:space="0" w:color="auto"/>
                    <w:bottom w:val="none" w:sz="0" w:space="0" w:color="auto"/>
                    <w:right w:val="none" w:sz="0" w:space="0" w:color="auto"/>
                  </w:divBdr>
                  <w:divsChild>
                    <w:div w:id="1925413567">
                      <w:marLeft w:val="0"/>
                      <w:marRight w:val="0"/>
                      <w:marTop w:val="0"/>
                      <w:marBottom w:val="0"/>
                      <w:divBdr>
                        <w:top w:val="none" w:sz="0" w:space="0" w:color="auto"/>
                        <w:left w:val="none" w:sz="0" w:space="0" w:color="auto"/>
                        <w:bottom w:val="none" w:sz="0" w:space="0" w:color="auto"/>
                        <w:right w:val="none" w:sz="0" w:space="0" w:color="auto"/>
                      </w:divBdr>
                      <w:divsChild>
                        <w:div w:id="2045983628">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507524016">
                              <w:marLeft w:val="0"/>
                              <w:marRight w:val="0"/>
                              <w:marTop w:val="0"/>
                              <w:marBottom w:val="0"/>
                              <w:divBdr>
                                <w:top w:val="none" w:sz="0" w:space="0" w:color="auto"/>
                                <w:left w:val="none" w:sz="0" w:space="0" w:color="auto"/>
                                <w:bottom w:val="none" w:sz="0" w:space="0" w:color="auto"/>
                                <w:right w:val="none" w:sz="0" w:space="0" w:color="auto"/>
                              </w:divBdr>
                              <w:divsChild>
                                <w:div w:id="1631518721">
                                  <w:marLeft w:val="0"/>
                                  <w:marRight w:val="0"/>
                                  <w:marTop w:val="0"/>
                                  <w:marBottom w:val="0"/>
                                  <w:divBdr>
                                    <w:top w:val="none" w:sz="0" w:space="0" w:color="auto"/>
                                    <w:left w:val="none" w:sz="0" w:space="0" w:color="auto"/>
                                    <w:bottom w:val="none" w:sz="0" w:space="0" w:color="auto"/>
                                    <w:right w:val="none" w:sz="0" w:space="0" w:color="auto"/>
                                  </w:divBdr>
                                  <w:divsChild>
                                    <w:div w:id="252127097">
                                      <w:marLeft w:val="0"/>
                                      <w:marRight w:val="0"/>
                                      <w:marTop w:val="0"/>
                                      <w:marBottom w:val="0"/>
                                      <w:divBdr>
                                        <w:top w:val="none" w:sz="0" w:space="0" w:color="auto"/>
                                        <w:left w:val="none" w:sz="0" w:space="0" w:color="auto"/>
                                        <w:bottom w:val="none" w:sz="0" w:space="0" w:color="auto"/>
                                        <w:right w:val="none" w:sz="0" w:space="0" w:color="auto"/>
                                      </w:divBdr>
                                      <w:divsChild>
                                        <w:div w:id="1291398811">
                                          <w:marLeft w:val="0"/>
                                          <w:marRight w:val="0"/>
                                          <w:marTop w:val="0"/>
                                          <w:marBottom w:val="0"/>
                                          <w:divBdr>
                                            <w:top w:val="none" w:sz="0" w:space="0" w:color="auto"/>
                                            <w:left w:val="none" w:sz="0" w:space="0" w:color="auto"/>
                                            <w:bottom w:val="none" w:sz="0" w:space="0" w:color="auto"/>
                                            <w:right w:val="none" w:sz="0" w:space="0" w:color="auto"/>
                                          </w:divBdr>
                                          <w:divsChild>
                                            <w:div w:id="56210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794789">
      <w:bodyDiv w:val="1"/>
      <w:marLeft w:val="0"/>
      <w:marRight w:val="0"/>
      <w:marTop w:val="0"/>
      <w:marBottom w:val="0"/>
      <w:divBdr>
        <w:top w:val="none" w:sz="0" w:space="0" w:color="auto"/>
        <w:left w:val="none" w:sz="0" w:space="0" w:color="auto"/>
        <w:bottom w:val="none" w:sz="0" w:space="0" w:color="auto"/>
        <w:right w:val="none" w:sz="0" w:space="0" w:color="auto"/>
      </w:divBdr>
      <w:divsChild>
        <w:div w:id="1154950487">
          <w:marLeft w:val="0"/>
          <w:marRight w:val="0"/>
          <w:marTop w:val="0"/>
          <w:marBottom w:val="0"/>
          <w:divBdr>
            <w:top w:val="none" w:sz="0" w:space="0" w:color="auto"/>
            <w:left w:val="none" w:sz="0" w:space="0" w:color="auto"/>
            <w:bottom w:val="none" w:sz="0" w:space="0" w:color="auto"/>
            <w:right w:val="none" w:sz="0" w:space="0" w:color="auto"/>
          </w:divBdr>
          <w:divsChild>
            <w:div w:id="486093269">
              <w:marLeft w:val="0"/>
              <w:marRight w:val="0"/>
              <w:marTop w:val="0"/>
              <w:marBottom w:val="0"/>
              <w:divBdr>
                <w:top w:val="none" w:sz="0" w:space="0" w:color="auto"/>
                <w:left w:val="none" w:sz="0" w:space="0" w:color="auto"/>
                <w:bottom w:val="none" w:sz="0" w:space="0" w:color="auto"/>
                <w:right w:val="none" w:sz="0" w:space="0" w:color="auto"/>
              </w:divBdr>
              <w:divsChild>
                <w:div w:id="974602055">
                  <w:marLeft w:val="0"/>
                  <w:marRight w:val="0"/>
                  <w:marTop w:val="0"/>
                  <w:marBottom w:val="0"/>
                  <w:divBdr>
                    <w:top w:val="none" w:sz="0" w:space="0" w:color="auto"/>
                    <w:left w:val="none" w:sz="0" w:space="0" w:color="auto"/>
                    <w:bottom w:val="none" w:sz="0" w:space="0" w:color="auto"/>
                    <w:right w:val="none" w:sz="0" w:space="0" w:color="auto"/>
                  </w:divBdr>
                  <w:divsChild>
                    <w:div w:id="1345400970">
                      <w:marLeft w:val="0"/>
                      <w:marRight w:val="0"/>
                      <w:marTop w:val="0"/>
                      <w:marBottom w:val="0"/>
                      <w:divBdr>
                        <w:top w:val="none" w:sz="0" w:space="0" w:color="auto"/>
                        <w:left w:val="none" w:sz="0" w:space="0" w:color="auto"/>
                        <w:bottom w:val="none" w:sz="0" w:space="0" w:color="auto"/>
                        <w:right w:val="none" w:sz="0" w:space="0" w:color="auto"/>
                      </w:divBdr>
                      <w:divsChild>
                        <w:div w:id="338234714">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60320378">
                              <w:marLeft w:val="0"/>
                              <w:marRight w:val="0"/>
                              <w:marTop w:val="0"/>
                              <w:marBottom w:val="0"/>
                              <w:divBdr>
                                <w:top w:val="none" w:sz="0" w:space="0" w:color="auto"/>
                                <w:left w:val="none" w:sz="0" w:space="0" w:color="auto"/>
                                <w:bottom w:val="none" w:sz="0" w:space="0" w:color="auto"/>
                                <w:right w:val="none" w:sz="0" w:space="0" w:color="auto"/>
                              </w:divBdr>
                              <w:divsChild>
                                <w:div w:id="140925098">
                                  <w:marLeft w:val="0"/>
                                  <w:marRight w:val="0"/>
                                  <w:marTop w:val="0"/>
                                  <w:marBottom w:val="0"/>
                                  <w:divBdr>
                                    <w:top w:val="none" w:sz="0" w:space="0" w:color="auto"/>
                                    <w:left w:val="none" w:sz="0" w:space="0" w:color="auto"/>
                                    <w:bottom w:val="none" w:sz="0" w:space="0" w:color="auto"/>
                                    <w:right w:val="none" w:sz="0" w:space="0" w:color="auto"/>
                                  </w:divBdr>
                                  <w:divsChild>
                                    <w:div w:id="1274291746">
                                      <w:marLeft w:val="0"/>
                                      <w:marRight w:val="0"/>
                                      <w:marTop w:val="0"/>
                                      <w:marBottom w:val="0"/>
                                      <w:divBdr>
                                        <w:top w:val="none" w:sz="0" w:space="0" w:color="auto"/>
                                        <w:left w:val="none" w:sz="0" w:space="0" w:color="auto"/>
                                        <w:bottom w:val="none" w:sz="0" w:space="0" w:color="auto"/>
                                        <w:right w:val="none" w:sz="0" w:space="0" w:color="auto"/>
                                      </w:divBdr>
                                      <w:divsChild>
                                        <w:div w:id="1636178027">
                                          <w:marLeft w:val="0"/>
                                          <w:marRight w:val="0"/>
                                          <w:marTop w:val="0"/>
                                          <w:marBottom w:val="0"/>
                                          <w:divBdr>
                                            <w:top w:val="none" w:sz="0" w:space="0" w:color="auto"/>
                                            <w:left w:val="none" w:sz="0" w:space="0" w:color="auto"/>
                                            <w:bottom w:val="none" w:sz="0" w:space="0" w:color="auto"/>
                                            <w:right w:val="none" w:sz="0" w:space="0" w:color="auto"/>
                                          </w:divBdr>
                                          <w:divsChild>
                                            <w:div w:id="164751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07308">
      <w:bodyDiv w:val="1"/>
      <w:marLeft w:val="0"/>
      <w:marRight w:val="0"/>
      <w:marTop w:val="0"/>
      <w:marBottom w:val="0"/>
      <w:divBdr>
        <w:top w:val="none" w:sz="0" w:space="0" w:color="auto"/>
        <w:left w:val="none" w:sz="0" w:space="0" w:color="auto"/>
        <w:bottom w:val="none" w:sz="0" w:space="0" w:color="auto"/>
        <w:right w:val="none" w:sz="0" w:space="0" w:color="auto"/>
      </w:divBdr>
    </w:div>
    <w:div w:id="71320205">
      <w:bodyDiv w:val="1"/>
      <w:marLeft w:val="0"/>
      <w:marRight w:val="0"/>
      <w:marTop w:val="0"/>
      <w:marBottom w:val="0"/>
      <w:divBdr>
        <w:top w:val="none" w:sz="0" w:space="0" w:color="auto"/>
        <w:left w:val="none" w:sz="0" w:space="0" w:color="auto"/>
        <w:bottom w:val="none" w:sz="0" w:space="0" w:color="auto"/>
        <w:right w:val="none" w:sz="0" w:space="0" w:color="auto"/>
      </w:divBdr>
      <w:divsChild>
        <w:div w:id="1694266246">
          <w:marLeft w:val="0"/>
          <w:marRight w:val="0"/>
          <w:marTop w:val="0"/>
          <w:marBottom w:val="0"/>
          <w:divBdr>
            <w:top w:val="none" w:sz="0" w:space="0" w:color="auto"/>
            <w:left w:val="none" w:sz="0" w:space="0" w:color="auto"/>
            <w:bottom w:val="none" w:sz="0" w:space="0" w:color="auto"/>
            <w:right w:val="none" w:sz="0" w:space="0" w:color="auto"/>
          </w:divBdr>
          <w:divsChild>
            <w:div w:id="946619910">
              <w:marLeft w:val="0"/>
              <w:marRight w:val="0"/>
              <w:marTop w:val="0"/>
              <w:marBottom w:val="0"/>
              <w:divBdr>
                <w:top w:val="none" w:sz="0" w:space="0" w:color="auto"/>
                <w:left w:val="none" w:sz="0" w:space="0" w:color="auto"/>
                <w:bottom w:val="none" w:sz="0" w:space="0" w:color="auto"/>
                <w:right w:val="none" w:sz="0" w:space="0" w:color="auto"/>
              </w:divBdr>
              <w:divsChild>
                <w:div w:id="131824737">
                  <w:marLeft w:val="0"/>
                  <w:marRight w:val="0"/>
                  <w:marTop w:val="0"/>
                  <w:marBottom w:val="0"/>
                  <w:divBdr>
                    <w:top w:val="none" w:sz="0" w:space="0" w:color="auto"/>
                    <w:left w:val="none" w:sz="0" w:space="0" w:color="auto"/>
                    <w:bottom w:val="none" w:sz="0" w:space="0" w:color="auto"/>
                    <w:right w:val="none" w:sz="0" w:space="0" w:color="auto"/>
                  </w:divBdr>
                  <w:divsChild>
                    <w:div w:id="1877279921">
                      <w:marLeft w:val="0"/>
                      <w:marRight w:val="0"/>
                      <w:marTop w:val="0"/>
                      <w:marBottom w:val="0"/>
                      <w:divBdr>
                        <w:top w:val="none" w:sz="0" w:space="0" w:color="auto"/>
                        <w:left w:val="none" w:sz="0" w:space="0" w:color="auto"/>
                        <w:bottom w:val="none" w:sz="0" w:space="0" w:color="auto"/>
                        <w:right w:val="none" w:sz="0" w:space="0" w:color="auto"/>
                      </w:divBdr>
                      <w:divsChild>
                        <w:div w:id="536089577">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2012101974">
                              <w:marLeft w:val="0"/>
                              <w:marRight w:val="0"/>
                              <w:marTop w:val="0"/>
                              <w:marBottom w:val="0"/>
                              <w:divBdr>
                                <w:top w:val="none" w:sz="0" w:space="0" w:color="auto"/>
                                <w:left w:val="none" w:sz="0" w:space="0" w:color="auto"/>
                                <w:bottom w:val="none" w:sz="0" w:space="0" w:color="auto"/>
                                <w:right w:val="none" w:sz="0" w:space="0" w:color="auto"/>
                              </w:divBdr>
                              <w:divsChild>
                                <w:div w:id="876236602">
                                  <w:marLeft w:val="0"/>
                                  <w:marRight w:val="0"/>
                                  <w:marTop w:val="0"/>
                                  <w:marBottom w:val="0"/>
                                  <w:divBdr>
                                    <w:top w:val="none" w:sz="0" w:space="0" w:color="auto"/>
                                    <w:left w:val="none" w:sz="0" w:space="0" w:color="auto"/>
                                    <w:bottom w:val="none" w:sz="0" w:space="0" w:color="auto"/>
                                    <w:right w:val="none" w:sz="0" w:space="0" w:color="auto"/>
                                  </w:divBdr>
                                  <w:divsChild>
                                    <w:div w:id="1634020897">
                                      <w:marLeft w:val="0"/>
                                      <w:marRight w:val="0"/>
                                      <w:marTop w:val="0"/>
                                      <w:marBottom w:val="0"/>
                                      <w:divBdr>
                                        <w:top w:val="none" w:sz="0" w:space="0" w:color="auto"/>
                                        <w:left w:val="none" w:sz="0" w:space="0" w:color="auto"/>
                                        <w:bottom w:val="none" w:sz="0" w:space="0" w:color="auto"/>
                                        <w:right w:val="none" w:sz="0" w:space="0" w:color="auto"/>
                                      </w:divBdr>
                                      <w:divsChild>
                                        <w:div w:id="1486166731">
                                          <w:marLeft w:val="0"/>
                                          <w:marRight w:val="0"/>
                                          <w:marTop w:val="0"/>
                                          <w:marBottom w:val="0"/>
                                          <w:divBdr>
                                            <w:top w:val="none" w:sz="0" w:space="0" w:color="auto"/>
                                            <w:left w:val="none" w:sz="0" w:space="0" w:color="auto"/>
                                            <w:bottom w:val="none" w:sz="0" w:space="0" w:color="auto"/>
                                            <w:right w:val="none" w:sz="0" w:space="0" w:color="auto"/>
                                          </w:divBdr>
                                          <w:divsChild>
                                            <w:div w:id="150775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821843">
      <w:bodyDiv w:val="1"/>
      <w:marLeft w:val="0"/>
      <w:marRight w:val="0"/>
      <w:marTop w:val="0"/>
      <w:marBottom w:val="0"/>
      <w:divBdr>
        <w:top w:val="none" w:sz="0" w:space="0" w:color="auto"/>
        <w:left w:val="none" w:sz="0" w:space="0" w:color="auto"/>
        <w:bottom w:val="none" w:sz="0" w:space="0" w:color="auto"/>
        <w:right w:val="none" w:sz="0" w:space="0" w:color="auto"/>
      </w:divBdr>
      <w:divsChild>
        <w:div w:id="782573647">
          <w:marLeft w:val="0"/>
          <w:marRight w:val="0"/>
          <w:marTop w:val="0"/>
          <w:marBottom w:val="0"/>
          <w:divBdr>
            <w:top w:val="none" w:sz="0" w:space="0" w:color="auto"/>
            <w:left w:val="none" w:sz="0" w:space="0" w:color="auto"/>
            <w:bottom w:val="none" w:sz="0" w:space="0" w:color="auto"/>
            <w:right w:val="none" w:sz="0" w:space="0" w:color="auto"/>
          </w:divBdr>
          <w:divsChild>
            <w:div w:id="994145042">
              <w:marLeft w:val="0"/>
              <w:marRight w:val="0"/>
              <w:marTop w:val="0"/>
              <w:marBottom w:val="0"/>
              <w:divBdr>
                <w:top w:val="none" w:sz="0" w:space="0" w:color="auto"/>
                <w:left w:val="none" w:sz="0" w:space="0" w:color="auto"/>
                <w:bottom w:val="none" w:sz="0" w:space="0" w:color="auto"/>
                <w:right w:val="none" w:sz="0" w:space="0" w:color="auto"/>
              </w:divBdr>
              <w:divsChild>
                <w:div w:id="2028361542">
                  <w:marLeft w:val="0"/>
                  <w:marRight w:val="0"/>
                  <w:marTop w:val="0"/>
                  <w:marBottom w:val="0"/>
                  <w:divBdr>
                    <w:top w:val="none" w:sz="0" w:space="0" w:color="auto"/>
                    <w:left w:val="none" w:sz="0" w:space="0" w:color="auto"/>
                    <w:bottom w:val="none" w:sz="0" w:space="0" w:color="auto"/>
                    <w:right w:val="none" w:sz="0" w:space="0" w:color="auto"/>
                  </w:divBdr>
                  <w:divsChild>
                    <w:div w:id="1828521447">
                      <w:marLeft w:val="0"/>
                      <w:marRight w:val="0"/>
                      <w:marTop w:val="0"/>
                      <w:marBottom w:val="0"/>
                      <w:divBdr>
                        <w:top w:val="none" w:sz="0" w:space="0" w:color="auto"/>
                        <w:left w:val="none" w:sz="0" w:space="0" w:color="auto"/>
                        <w:bottom w:val="none" w:sz="0" w:space="0" w:color="auto"/>
                        <w:right w:val="none" w:sz="0" w:space="0" w:color="auto"/>
                      </w:divBdr>
                      <w:divsChild>
                        <w:div w:id="1854102584">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231380059">
                              <w:marLeft w:val="0"/>
                              <w:marRight w:val="0"/>
                              <w:marTop w:val="0"/>
                              <w:marBottom w:val="0"/>
                              <w:divBdr>
                                <w:top w:val="none" w:sz="0" w:space="0" w:color="auto"/>
                                <w:left w:val="none" w:sz="0" w:space="0" w:color="auto"/>
                                <w:bottom w:val="none" w:sz="0" w:space="0" w:color="auto"/>
                                <w:right w:val="none" w:sz="0" w:space="0" w:color="auto"/>
                              </w:divBdr>
                              <w:divsChild>
                                <w:div w:id="492646652">
                                  <w:marLeft w:val="0"/>
                                  <w:marRight w:val="0"/>
                                  <w:marTop w:val="0"/>
                                  <w:marBottom w:val="0"/>
                                  <w:divBdr>
                                    <w:top w:val="none" w:sz="0" w:space="0" w:color="auto"/>
                                    <w:left w:val="none" w:sz="0" w:space="0" w:color="auto"/>
                                    <w:bottom w:val="none" w:sz="0" w:space="0" w:color="auto"/>
                                    <w:right w:val="none" w:sz="0" w:space="0" w:color="auto"/>
                                  </w:divBdr>
                                  <w:divsChild>
                                    <w:div w:id="1938058855">
                                      <w:marLeft w:val="0"/>
                                      <w:marRight w:val="0"/>
                                      <w:marTop w:val="0"/>
                                      <w:marBottom w:val="0"/>
                                      <w:divBdr>
                                        <w:top w:val="none" w:sz="0" w:space="0" w:color="auto"/>
                                        <w:left w:val="none" w:sz="0" w:space="0" w:color="auto"/>
                                        <w:bottom w:val="none" w:sz="0" w:space="0" w:color="auto"/>
                                        <w:right w:val="none" w:sz="0" w:space="0" w:color="auto"/>
                                      </w:divBdr>
                                      <w:divsChild>
                                        <w:div w:id="2004041148">
                                          <w:marLeft w:val="0"/>
                                          <w:marRight w:val="0"/>
                                          <w:marTop w:val="0"/>
                                          <w:marBottom w:val="0"/>
                                          <w:divBdr>
                                            <w:top w:val="none" w:sz="0" w:space="0" w:color="auto"/>
                                            <w:left w:val="none" w:sz="0" w:space="0" w:color="auto"/>
                                            <w:bottom w:val="none" w:sz="0" w:space="0" w:color="auto"/>
                                            <w:right w:val="none" w:sz="0" w:space="0" w:color="auto"/>
                                          </w:divBdr>
                                          <w:divsChild>
                                            <w:div w:id="170721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82654">
      <w:bodyDiv w:val="1"/>
      <w:marLeft w:val="0"/>
      <w:marRight w:val="0"/>
      <w:marTop w:val="0"/>
      <w:marBottom w:val="0"/>
      <w:divBdr>
        <w:top w:val="none" w:sz="0" w:space="0" w:color="auto"/>
        <w:left w:val="none" w:sz="0" w:space="0" w:color="auto"/>
        <w:bottom w:val="none" w:sz="0" w:space="0" w:color="auto"/>
        <w:right w:val="none" w:sz="0" w:space="0" w:color="auto"/>
      </w:divBdr>
      <w:divsChild>
        <w:div w:id="1215702989">
          <w:marLeft w:val="0"/>
          <w:marRight w:val="0"/>
          <w:marTop w:val="0"/>
          <w:marBottom w:val="0"/>
          <w:divBdr>
            <w:top w:val="none" w:sz="0" w:space="0" w:color="auto"/>
            <w:left w:val="none" w:sz="0" w:space="0" w:color="auto"/>
            <w:bottom w:val="none" w:sz="0" w:space="0" w:color="auto"/>
            <w:right w:val="none" w:sz="0" w:space="0" w:color="auto"/>
          </w:divBdr>
          <w:divsChild>
            <w:div w:id="2006542482">
              <w:marLeft w:val="0"/>
              <w:marRight w:val="0"/>
              <w:marTop w:val="0"/>
              <w:marBottom w:val="0"/>
              <w:divBdr>
                <w:top w:val="none" w:sz="0" w:space="0" w:color="auto"/>
                <w:left w:val="none" w:sz="0" w:space="0" w:color="auto"/>
                <w:bottom w:val="none" w:sz="0" w:space="0" w:color="auto"/>
                <w:right w:val="none" w:sz="0" w:space="0" w:color="auto"/>
              </w:divBdr>
              <w:divsChild>
                <w:div w:id="1453934920">
                  <w:marLeft w:val="0"/>
                  <w:marRight w:val="0"/>
                  <w:marTop w:val="0"/>
                  <w:marBottom w:val="0"/>
                  <w:divBdr>
                    <w:top w:val="none" w:sz="0" w:space="0" w:color="auto"/>
                    <w:left w:val="none" w:sz="0" w:space="0" w:color="auto"/>
                    <w:bottom w:val="none" w:sz="0" w:space="0" w:color="auto"/>
                    <w:right w:val="none" w:sz="0" w:space="0" w:color="auto"/>
                  </w:divBdr>
                  <w:divsChild>
                    <w:div w:id="1103265426">
                      <w:marLeft w:val="0"/>
                      <w:marRight w:val="0"/>
                      <w:marTop w:val="0"/>
                      <w:marBottom w:val="0"/>
                      <w:divBdr>
                        <w:top w:val="none" w:sz="0" w:space="0" w:color="auto"/>
                        <w:left w:val="none" w:sz="0" w:space="0" w:color="auto"/>
                        <w:bottom w:val="none" w:sz="0" w:space="0" w:color="auto"/>
                        <w:right w:val="none" w:sz="0" w:space="0" w:color="auto"/>
                      </w:divBdr>
                      <w:divsChild>
                        <w:div w:id="892228389">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484850655">
                              <w:marLeft w:val="0"/>
                              <w:marRight w:val="0"/>
                              <w:marTop w:val="0"/>
                              <w:marBottom w:val="0"/>
                              <w:divBdr>
                                <w:top w:val="none" w:sz="0" w:space="0" w:color="auto"/>
                                <w:left w:val="none" w:sz="0" w:space="0" w:color="auto"/>
                                <w:bottom w:val="none" w:sz="0" w:space="0" w:color="auto"/>
                                <w:right w:val="none" w:sz="0" w:space="0" w:color="auto"/>
                              </w:divBdr>
                              <w:divsChild>
                                <w:div w:id="314603240">
                                  <w:marLeft w:val="0"/>
                                  <w:marRight w:val="0"/>
                                  <w:marTop w:val="0"/>
                                  <w:marBottom w:val="0"/>
                                  <w:divBdr>
                                    <w:top w:val="none" w:sz="0" w:space="0" w:color="auto"/>
                                    <w:left w:val="none" w:sz="0" w:space="0" w:color="auto"/>
                                    <w:bottom w:val="none" w:sz="0" w:space="0" w:color="auto"/>
                                    <w:right w:val="none" w:sz="0" w:space="0" w:color="auto"/>
                                  </w:divBdr>
                                  <w:divsChild>
                                    <w:div w:id="1009527074">
                                      <w:marLeft w:val="0"/>
                                      <w:marRight w:val="0"/>
                                      <w:marTop w:val="0"/>
                                      <w:marBottom w:val="0"/>
                                      <w:divBdr>
                                        <w:top w:val="none" w:sz="0" w:space="0" w:color="auto"/>
                                        <w:left w:val="none" w:sz="0" w:space="0" w:color="auto"/>
                                        <w:bottom w:val="none" w:sz="0" w:space="0" w:color="auto"/>
                                        <w:right w:val="none" w:sz="0" w:space="0" w:color="auto"/>
                                      </w:divBdr>
                                      <w:divsChild>
                                        <w:div w:id="1140998427">
                                          <w:marLeft w:val="0"/>
                                          <w:marRight w:val="0"/>
                                          <w:marTop w:val="0"/>
                                          <w:marBottom w:val="0"/>
                                          <w:divBdr>
                                            <w:top w:val="none" w:sz="0" w:space="0" w:color="auto"/>
                                            <w:left w:val="none" w:sz="0" w:space="0" w:color="auto"/>
                                            <w:bottom w:val="none" w:sz="0" w:space="0" w:color="auto"/>
                                            <w:right w:val="none" w:sz="0" w:space="0" w:color="auto"/>
                                          </w:divBdr>
                                          <w:divsChild>
                                            <w:div w:id="24241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883641">
      <w:bodyDiv w:val="1"/>
      <w:marLeft w:val="0"/>
      <w:marRight w:val="0"/>
      <w:marTop w:val="0"/>
      <w:marBottom w:val="0"/>
      <w:divBdr>
        <w:top w:val="none" w:sz="0" w:space="0" w:color="auto"/>
        <w:left w:val="none" w:sz="0" w:space="0" w:color="auto"/>
        <w:bottom w:val="none" w:sz="0" w:space="0" w:color="auto"/>
        <w:right w:val="none" w:sz="0" w:space="0" w:color="auto"/>
      </w:divBdr>
      <w:divsChild>
        <w:div w:id="1278217127">
          <w:marLeft w:val="0"/>
          <w:marRight w:val="0"/>
          <w:marTop w:val="0"/>
          <w:marBottom w:val="0"/>
          <w:divBdr>
            <w:top w:val="none" w:sz="0" w:space="0" w:color="auto"/>
            <w:left w:val="none" w:sz="0" w:space="0" w:color="auto"/>
            <w:bottom w:val="none" w:sz="0" w:space="0" w:color="auto"/>
            <w:right w:val="none" w:sz="0" w:space="0" w:color="auto"/>
          </w:divBdr>
          <w:divsChild>
            <w:div w:id="17707644">
              <w:marLeft w:val="0"/>
              <w:marRight w:val="0"/>
              <w:marTop w:val="0"/>
              <w:marBottom w:val="0"/>
              <w:divBdr>
                <w:top w:val="none" w:sz="0" w:space="0" w:color="auto"/>
                <w:left w:val="none" w:sz="0" w:space="0" w:color="auto"/>
                <w:bottom w:val="none" w:sz="0" w:space="0" w:color="auto"/>
                <w:right w:val="none" w:sz="0" w:space="0" w:color="auto"/>
              </w:divBdr>
              <w:divsChild>
                <w:div w:id="1590459030">
                  <w:marLeft w:val="0"/>
                  <w:marRight w:val="0"/>
                  <w:marTop w:val="0"/>
                  <w:marBottom w:val="0"/>
                  <w:divBdr>
                    <w:top w:val="none" w:sz="0" w:space="0" w:color="auto"/>
                    <w:left w:val="none" w:sz="0" w:space="0" w:color="auto"/>
                    <w:bottom w:val="none" w:sz="0" w:space="0" w:color="auto"/>
                    <w:right w:val="none" w:sz="0" w:space="0" w:color="auto"/>
                  </w:divBdr>
                  <w:divsChild>
                    <w:div w:id="2034576540">
                      <w:marLeft w:val="0"/>
                      <w:marRight w:val="0"/>
                      <w:marTop w:val="0"/>
                      <w:marBottom w:val="0"/>
                      <w:divBdr>
                        <w:top w:val="none" w:sz="0" w:space="0" w:color="auto"/>
                        <w:left w:val="none" w:sz="0" w:space="0" w:color="auto"/>
                        <w:bottom w:val="none" w:sz="0" w:space="0" w:color="auto"/>
                        <w:right w:val="none" w:sz="0" w:space="0" w:color="auto"/>
                      </w:divBdr>
                      <w:divsChild>
                        <w:div w:id="295793235">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022130538">
                              <w:marLeft w:val="0"/>
                              <w:marRight w:val="0"/>
                              <w:marTop w:val="0"/>
                              <w:marBottom w:val="0"/>
                              <w:divBdr>
                                <w:top w:val="none" w:sz="0" w:space="0" w:color="auto"/>
                                <w:left w:val="none" w:sz="0" w:space="0" w:color="auto"/>
                                <w:bottom w:val="none" w:sz="0" w:space="0" w:color="auto"/>
                                <w:right w:val="none" w:sz="0" w:space="0" w:color="auto"/>
                              </w:divBdr>
                              <w:divsChild>
                                <w:div w:id="660232984">
                                  <w:marLeft w:val="0"/>
                                  <w:marRight w:val="0"/>
                                  <w:marTop w:val="0"/>
                                  <w:marBottom w:val="0"/>
                                  <w:divBdr>
                                    <w:top w:val="none" w:sz="0" w:space="0" w:color="auto"/>
                                    <w:left w:val="none" w:sz="0" w:space="0" w:color="auto"/>
                                    <w:bottom w:val="none" w:sz="0" w:space="0" w:color="auto"/>
                                    <w:right w:val="none" w:sz="0" w:space="0" w:color="auto"/>
                                  </w:divBdr>
                                  <w:divsChild>
                                    <w:div w:id="567421422">
                                      <w:marLeft w:val="0"/>
                                      <w:marRight w:val="0"/>
                                      <w:marTop w:val="0"/>
                                      <w:marBottom w:val="0"/>
                                      <w:divBdr>
                                        <w:top w:val="none" w:sz="0" w:space="0" w:color="auto"/>
                                        <w:left w:val="none" w:sz="0" w:space="0" w:color="auto"/>
                                        <w:bottom w:val="none" w:sz="0" w:space="0" w:color="auto"/>
                                        <w:right w:val="none" w:sz="0" w:space="0" w:color="auto"/>
                                      </w:divBdr>
                                      <w:divsChild>
                                        <w:div w:id="1014769821">
                                          <w:marLeft w:val="0"/>
                                          <w:marRight w:val="0"/>
                                          <w:marTop w:val="0"/>
                                          <w:marBottom w:val="0"/>
                                          <w:divBdr>
                                            <w:top w:val="none" w:sz="0" w:space="0" w:color="auto"/>
                                            <w:left w:val="none" w:sz="0" w:space="0" w:color="auto"/>
                                            <w:bottom w:val="none" w:sz="0" w:space="0" w:color="auto"/>
                                            <w:right w:val="none" w:sz="0" w:space="0" w:color="auto"/>
                                          </w:divBdr>
                                          <w:divsChild>
                                            <w:div w:id="8464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2763001">
      <w:bodyDiv w:val="1"/>
      <w:marLeft w:val="0"/>
      <w:marRight w:val="0"/>
      <w:marTop w:val="0"/>
      <w:marBottom w:val="0"/>
      <w:divBdr>
        <w:top w:val="none" w:sz="0" w:space="0" w:color="auto"/>
        <w:left w:val="none" w:sz="0" w:space="0" w:color="auto"/>
        <w:bottom w:val="none" w:sz="0" w:space="0" w:color="auto"/>
        <w:right w:val="none" w:sz="0" w:space="0" w:color="auto"/>
      </w:divBdr>
      <w:divsChild>
        <w:div w:id="26804574">
          <w:marLeft w:val="0"/>
          <w:marRight w:val="0"/>
          <w:marTop w:val="0"/>
          <w:marBottom w:val="0"/>
          <w:divBdr>
            <w:top w:val="none" w:sz="0" w:space="0" w:color="auto"/>
            <w:left w:val="none" w:sz="0" w:space="0" w:color="auto"/>
            <w:bottom w:val="none" w:sz="0" w:space="0" w:color="auto"/>
            <w:right w:val="none" w:sz="0" w:space="0" w:color="auto"/>
          </w:divBdr>
          <w:divsChild>
            <w:div w:id="1770004422">
              <w:marLeft w:val="0"/>
              <w:marRight w:val="0"/>
              <w:marTop w:val="0"/>
              <w:marBottom w:val="0"/>
              <w:divBdr>
                <w:top w:val="none" w:sz="0" w:space="0" w:color="auto"/>
                <w:left w:val="none" w:sz="0" w:space="0" w:color="auto"/>
                <w:bottom w:val="none" w:sz="0" w:space="0" w:color="auto"/>
                <w:right w:val="none" w:sz="0" w:space="0" w:color="auto"/>
              </w:divBdr>
              <w:divsChild>
                <w:div w:id="778646437">
                  <w:marLeft w:val="0"/>
                  <w:marRight w:val="0"/>
                  <w:marTop w:val="0"/>
                  <w:marBottom w:val="0"/>
                  <w:divBdr>
                    <w:top w:val="none" w:sz="0" w:space="0" w:color="auto"/>
                    <w:left w:val="none" w:sz="0" w:space="0" w:color="auto"/>
                    <w:bottom w:val="none" w:sz="0" w:space="0" w:color="auto"/>
                    <w:right w:val="none" w:sz="0" w:space="0" w:color="auto"/>
                  </w:divBdr>
                  <w:divsChild>
                    <w:div w:id="2046982641">
                      <w:marLeft w:val="0"/>
                      <w:marRight w:val="0"/>
                      <w:marTop w:val="0"/>
                      <w:marBottom w:val="0"/>
                      <w:divBdr>
                        <w:top w:val="none" w:sz="0" w:space="0" w:color="auto"/>
                        <w:left w:val="none" w:sz="0" w:space="0" w:color="auto"/>
                        <w:bottom w:val="none" w:sz="0" w:space="0" w:color="auto"/>
                        <w:right w:val="none" w:sz="0" w:space="0" w:color="auto"/>
                      </w:divBdr>
                      <w:divsChild>
                        <w:div w:id="1886527223">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631063673">
                              <w:marLeft w:val="0"/>
                              <w:marRight w:val="0"/>
                              <w:marTop w:val="0"/>
                              <w:marBottom w:val="0"/>
                              <w:divBdr>
                                <w:top w:val="none" w:sz="0" w:space="0" w:color="auto"/>
                                <w:left w:val="none" w:sz="0" w:space="0" w:color="auto"/>
                                <w:bottom w:val="none" w:sz="0" w:space="0" w:color="auto"/>
                                <w:right w:val="none" w:sz="0" w:space="0" w:color="auto"/>
                              </w:divBdr>
                              <w:divsChild>
                                <w:div w:id="233050644">
                                  <w:marLeft w:val="0"/>
                                  <w:marRight w:val="0"/>
                                  <w:marTop w:val="0"/>
                                  <w:marBottom w:val="0"/>
                                  <w:divBdr>
                                    <w:top w:val="none" w:sz="0" w:space="0" w:color="auto"/>
                                    <w:left w:val="none" w:sz="0" w:space="0" w:color="auto"/>
                                    <w:bottom w:val="none" w:sz="0" w:space="0" w:color="auto"/>
                                    <w:right w:val="none" w:sz="0" w:space="0" w:color="auto"/>
                                  </w:divBdr>
                                  <w:divsChild>
                                    <w:div w:id="1463426571">
                                      <w:marLeft w:val="0"/>
                                      <w:marRight w:val="0"/>
                                      <w:marTop w:val="0"/>
                                      <w:marBottom w:val="0"/>
                                      <w:divBdr>
                                        <w:top w:val="none" w:sz="0" w:space="0" w:color="auto"/>
                                        <w:left w:val="none" w:sz="0" w:space="0" w:color="auto"/>
                                        <w:bottom w:val="none" w:sz="0" w:space="0" w:color="auto"/>
                                        <w:right w:val="none" w:sz="0" w:space="0" w:color="auto"/>
                                      </w:divBdr>
                                      <w:divsChild>
                                        <w:div w:id="1100878318">
                                          <w:marLeft w:val="0"/>
                                          <w:marRight w:val="0"/>
                                          <w:marTop w:val="0"/>
                                          <w:marBottom w:val="0"/>
                                          <w:divBdr>
                                            <w:top w:val="none" w:sz="0" w:space="0" w:color="auto"/>
                                            <w:left w:val="none" w:sz="0" w:space="0" w:color="auto"/>
                                            <w:bottom w:val="none" w:sz="0" w:space="0" w:color="auto"/>
                                            <w:right w:val="none" w:sz="0" w:space="0" w:color="auto"/>
                                          </w:divBdr>
                                          <w:divsChild>
                                            <w:div w:id="65727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8153062">
      <w:bodyDiv w:val="1"/>
      <w:marLeft w:val="0"/>
      <w:marRight w:val="0"/>
      <w:marTop w:val="0"/>
      <w:marBottom w:val="0"/>
      <w:divBdr>
        <w:top w:val="none" w:sz="0" w:space="0" w:color="auto"/>
        <w:left w:val="none" w:sz="0" w:space="0" w:color="auto"/>
        <w:bottom w:val="none" w:sz="0" w:space="0" w:color="auto"/>
        <w:right w:val="none" w:sz="0" w:space="0" w:color="auto"/>
      </w:divBdr>
      <w:divsChild>
        <w:div w:id="637808367">
          <w:marLeft w:val="0"/>
          <w:marRight w:val="0"/>
          <w:marTop w:val="0"/>
          <w:marBottom w:val="0"/>
          <w:divBdr>
            <w:top w:val="none" w:sz="0" w:space="0" w:color="auto"/>
            <w:left w:val="none" w:sz="0" w:space="0" w:color="auto"/>
            <w:bottom w:val="none" w:sz="0" w:space="0" w:color="auto"/>
            <w:right w:val="none" w:sz="0" w:space="0" w:color="auto"/>
          </w:divBdr>
          <w:divsChild>
            <w:div w:id="88702809">
              <w:marLeft w:val="0"/>
              <w:marRight w:val="0"/>
              <w:marTop w:val="0"/>
              <w:marBottom w:val="0"/>
              <w:divBdr>
                <w:top w:val="none" w:sz="0" w:space="0" w:color="auto"/>
                <w:left w:val="none" w:sz="0" w:space="0" w:color="auto"/>
                <w:bottom w:val="none" w:sz="0" w:space="0" w:color="auto"/>
                <w:right w:val="none" w:sz="0" w:space="0" w:color="auto"/>
              </w:divBdr>
              <w:divsChild>
                <w:div w:id="556087593">
                  <w:marLeft w:val="0"/>
                  <w:marRight w:val="0"/>
                  <w:marTop w:val="0"/>
                  <w:marBottom w:val="0"/>
                  <w:divBdr>
                    <w:top w:val="none" w:sz="0" w:space="0" w:color="auto"/>
                    <w:left w:val="none" w:sz="0" w:space="0" w:color="auto"/>
                    <w:bottom w:val="none" w:sz="0" w:space="0" w:color="auto"/>
                    <w:right w:val="none" w:sz="0" w:space="0" w:color="auto"/>
                  </w:divBdr>
                  <w:divsChild>
                    <w:div w:id="2115709709">
                      <w:marLeft w:val="0"/>
                      <w:marRight w:val="0"/>
                      <w:marTop w:val="0"/>
                      <w:marBottom w:val="0"/>
                      <w:divBdr>
                        <w:top w:val="none" w:sz="0" w:space="0" w:color="auto"/>
                        <w:left w:val="none" w:sz="0" w:space="0" w:color="auto"/>
                        <w:bottom w:val="none" w:sz="0" w:space="0" w:color="auto"/>
                        <w:right w:val="none" w:sz="0" w:space="0" w:color="auto"/>
                      </w:divBdr>
                      <w:divsChild>
                        <w:div w:id="1716193120">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623805560">
                              <w:marLeft w:val="0"/>
                              <w:marRight w:val="0"/>
                              <w:marTop w:val="0"/>
                              <w:marBottom w:val="0"/>
                              <w:divBdr>
                                <w:top w:val="none" w:sz="0" w:space="0" w:color="auto"/>
                                <w:left w:val="none" w:sz="0" w:space="0" w:color="auto"/>
                                <w:bottom w:val="none" w:sz="0" w:space="0" w:color="auto"/>
                                <w:right w:val="none" w:sz="0" w:space="0" w:color="auto"/>
                              </w:divBdr>
                              <w:divsChild>
                                <w:div w:id="288359253">
                                  <w:marLeft w:val="0"/>
                                  <w:marRight w:val="0"/>
                                  <w:marTop w:val="0"/>
                                  <w:marBottom w:val="0"/>
                                  <w:divBdr>
                                    <w:top w:val="none" w:sz="0" w:space="0" w:color="auto"/>
                                    <w:left w:val="none" w:sz="0" w:space="0" w:color="auto"/>
                                    <w:bottom w:val="none" w:sz="0" w:space="0" w:color="auto"/>
                                    <w:right w:val="none" w:sz="0" w:space="0" w:color="auto"/>
                                  </w:divBdr>
                                  <w:divsChild>
                                    <w:div w:id="1589073653">
                                      <w:marLeft w:val="0"/>
                                      <w:marRight w:val="0"/>
                                      <w:marTop w:val="0"/>
                                      <w:marBottom w:val="0"/>
                                      <w:divBdr>
                                        <w:top w:val="none" w:sz="0" w:space="0" w:color="auto"/>
                                        <w:left w:val="none" w:sz="0" w:space="0" w:color="auto"/>
                                        <w:bottom w:val="none" w:sz="0" w:space="0" w:color="auto"/>
                                        <w:right w:val="none" w:sz="0" w:space="0" w:color="auto"/>
                                      </w:divBdr>
                                      <w:divsChild>
                                        <w:div w:id="1894267914">
                                          <w:marLeft w:val="0"/>
                                          <w:marRight w:val="0"/>
                                          <w:marTop w:val="0"/>
                                          <w:marBottom w:val="0"/>
                                          <w:divBdr>
                                            <w:top w:val="none" w:sz="0" w:space="0" w:color="auto"/>
                                            <w:left w:val="none" w:sz="0" w:space="0" w:color="auto"/>
                                            <w:bottom w:val="none" w:sz="0" w:space="0" w:color="auto"/>
                                            <w:right w:val="none" w:sz="0" w:space="0" w:color="auto"/>
                                          </w:divBdr>
                                          <w:divsChild>
                                            <w:div w:id="166278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5621488">
      <w:bodyDiv w:val="1"/>
      <w:marLeft w:val="0"/>
      <w:marRight w:val="0"/>
      <w:marTop w:val="0"/>
      <w:marBottom w:val="0"/>
      <w:divBdr>
        <w:top w:val="none" w:sz="0" w:space="0" w:color="auto"/>
        <w:left w:val="none" w:sz="0" w:space="0" w:color="auto"/>
        <w:bottom w:val="none" w:sz="0" w:space="0" w:color="auto"/>
        <w:right w:val="none" w:sz="0" w:space="0" w:color="auto"/>
      </w:divBdr>
    </w:div>
    <w:div w:id="327563482">
      <w:bodyDiv w:val="1"/>
      <w:marLeft w:val="0"/>
      <w:marRight w:val="0"/>
      <w:marTop w:val="0"/>
      <w:marBottom w:val="0"/>
      <w:divBdr>
        <w:top w:val="none" w:sz="0" w:space="0" w:color="auto"/>
        <w:left w:val="none" w:sz="0" w:space="0" w:color="auto"/>
        <w:bottom w:val="none" w:sz="0" w:space="0" w:color="auto"/>
        <w:right w:val="none" w:sz="0" w:space="0" w:color="auto"/>
      </w:divBdr>
      <w:divsChild>
        <w:div w:id="446463546">
          <w:marLeft w:val="0"/>
          <w:marRight w:val="0"/>
          <w:marTop w:val="0"/>
          <w:marBottom w:val="0"/>
          <w:divBdr>
            <w:top w:val="none" w:sz="0" w:space="0" w:color="auto"/>
            <w:left w:val="none" w:sz="0" w:space="0" w:color="auto"/>
            <w:bottom w:val="none" w:sz="0" w:space="0" w:color="auto"/>
            <w:right w:val="none" w:sz="0" w:space="0" w:color="auto"/>
          </w:divBdr>
          <w:divsChild>
            <w:div w:id="1835073737">
              <w:marLeft w:val="0"/>
              <w:marRight w:val="0"/>
              <w:marTop w:val="0"/>
              <w:marBottom w:val="0"/>
              <w:divBdr>
                <w:top w:val="none" w:sz="0" w:space="0" w:color="auto"/>
                <w:left w:val="none" w:sz="0" w:space="0" w:color="auto"/>
                <w:bottom w:val="none" w:sz="0" w:space="0" w:color="auto"/>
                <w:right w:val="none" w:sz="0" w:space="0" w:color="auto"/>
              </w:divBdr>
              <w:divsChild>
                <w:div w:id="843713079">
                  <w:marLeft w:val="0"/>
                  <w:marRight w:val="0"/>
                  <w:marTop w:val="0"/>
                  <w:marBottom w:val="0"/>
                  <w:divBdr>
                    <w:top w:val="none" w:sz="0" w:space="0" w:color="auto"/>
                    <w:left w:val="none" w:sz="0" w:space="0" w:color="auto"/>
                    <w:bottom w:val="none" w:sz="0" w:space="0" w:color="auto"/>
                    <w:right w:val="none" w:sz="0" w:space="0" w:color="auto"/>
                  </w:divBdr>
                  <w:divsChild>
                    <w:div w:id="1860700926">
                      <w:marLeft w:val="0"/>
                      <w:marRight w:val="0"/>
                      <w:marTop w:val="0"/>
                      <w:marBottom w:val="0"/>
                      <w:divBdr>
                        <w:top w:val="none" w:sz="0" w:space="0" w:color="auto"/>
                        <w:left w:val="none" w:sz="0" w:space="0" w:color="auto"/>
                        <w:bottom w:val="none" w:sz="0" w:space="0" w:color="auto"/>
                        <w:right w:val="none" w:sz="0" w:space="0" w:color="auto"/>
                      </w:divBdr>
                      <w:divsChild>
                        <w:div w:id="2020352936">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287783047">
                              <w:marLeft w:val="0"/>
                              <w:marRight w:val="0"/>
                              <w:marTop w:val="0"/>
                              <w:marBottom w:val="0"/>
                              <w:divBdr>
                                <w:top w:val="none" w:sz="0" w:space="0" w:color="auto"/>
                                <w:left w:val="none" w:sz="0" w:space="0" w:color="auto"/>
                                <w:bottom w:val="none" w:sz="0" w:space="0" w:color="auto"/>
                                <w:right w:val="none" w:sz="0" w:space="0" w:color="auto"/>
                              </w:divBdr>
                              <w:divsChild>
                                <w:div w:id="1443377688">
                                  <w:marLeft w:val="0"/>
                                  <w:marRight w:val="0"/>
                                  <w:marTop w:val="0"/>
                                  <w:marBottom w:val="0"/>
                                  <w:divBdr>
                                    <w:top w:val="none" w:sz="0" w:space="0" w:color="auto"/>
                                    <w:left w:val="none" w:sz="0" w:space="0" w:color="auto"/>
                                    <w:bottom w:val="none" w:sz="0" w:space="0" w:color="auto"/>
                                    <w:right w:val="none" w:sz="0" w:space="0" w:color="auto"/>
                                  </w:divBdr>
                                  <w:divsChild>
                                    <w:div w:id="1015576560">
                                      <w:marLeft w:val="0"/>
                                      <w:marRight w:val="0"/>
                                      <w:marTop w:val="0"/>
                                      <w:marBottom w:val="0"/>
                                      <w:divBdr>
                                        <w:top w:val="none" w:sz="0" w:space="0" w:color="auto"/>
                                        <w:left w:val="none" w:sz="0" w:space="0" w:color="auto"/>
                                        <w:bottom w:val="none" w:sz="0" w:space="0" w:color="auto"/>
                                        <w:right w:val="none" w:sz="0" w:space="0" w:color="auto"/>
                                      </w:divBdr>
                                      <w:divsChild>
                                        <w:div w:id="862549552">
                                          <w:marLeft w:val="0"/>
                                          <w:marRight w:val="0"/>
                                          <w:marTop w:val="0"/>
                                          <w:marBottom w:val="0"/>
                                          <w:divBdr>
                                            <w:top w:val="none" w:sz="0" w:space="0" w:color="auto"/>
                                            <w:left w:val="none" w:sz="0" w:space="0" w:color="auto"/>
                                            <w:bottom w:val="none" w:sz="0" w:space="0" w:color="auto"/>
                                            <w:right w:val="none" w:sz="0" w:space="0" w:color="auto"/>
                                          </w:divBdr>
                                          <w:divsChild>
                                            <w:div w:id="19908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587388">
      <w:bodyDiv w:val="1"/>
      <w:marLeft w:val="0"/>
      <w:marRight w:val="0"/>
      <w:marTop w:val="0"/>
      <w:marBottom w:val="0"/>
      <w:divBdr>
        <w:top w:val="none" w:sz="0" w:space="0" w:color="auto"/>
        <w:left w:val="none" w:sz="0" w:space="0" w:color="auto"/>
        <w:bottom w:val="none" w:sz="0" w:space="0" w:color="auto"/>
        <w:right w:val="none" w:sz="0" w:space="0" w:color="auto"/>
      </w:divBdr>
      <w:divsChild>
        <w:div w:id="2060130713">
          <w:marLeft w:val="0"/>
          <w:marRight w:val="0"/>
          <w:marTop w:val="0"/>
          <w:marBottom w:val="0"/>
          <w:divBdr>
            <w:top w:val="none" w:sz="0" w:space="0" w:color="auto"/>
            <w:left w:val="none" w:sz="0" w:space="0" w:color="auto"/>
            <w:bottom w:val="none" w:sz="0" w:space="0" w:color="auto"/>
            <w:right w:val="none" w:sz="0" w:space="0" w:color="auto"/>
          </w:divBdr>
          <w:divsChild>
            <w:div w:id="323436018">
              <w:marLeft w:val="0"/>
              <w:marRight w:val="0"/>
              <w:marTop w:val="0"/>
              <w:marBottom w:val="0"/>
              <w:divBdr>
                <w:top w:val="none" w:sz="0" w:space="0" w:color="auto"/>
                <w:left w:val="none" w:sz="0" w:space="0" w:color="auto"/>
                <w:bottom w:val="none" w:sz="0" w:space="0" w:color="auto"/>
                <w:right w:val="none" w:sz="0" w:space="0" w:color="auto"/>
              </w:divBdr>
              <w:divsChild>
                <w:div w:id="990057374">
                  <w:marLeft w:val="0"/>
                  <w:marRight w:val="0"/>
                  <w:marTop w:val="0"/>
                  <w:marBottom w:val="0"/>
                  <w:divBdr>
                    <w:top w:val="none" w:sz="0" w:space="0" w:color="auto"/>
                    <w:left w:val="none" w:sz="0" w:space="0" w:color="auto"/>
                    <w:bottom w:val="none" w:sz="0" w:space="0" w:color="auto"/>
                    <w:right w:val="none" w:sz="0" w:space="0" w:color="auto"/>
                  </w:divBdr>
                  <w:divsChild>
                    <w:div w:id="1854610789">
                      <w:marLeft w:val="0"/>
                      <w:marRight w:val="0"/>
                      <w:marTop w:val="0"/>
                      <w:marBottom w:val="0"/>
                      <w:divBdr>
                        <w:top w:val="none" w:sz="0" w:space="0" w:color="auto"/>
                        <w:left w:val="none" w:sz="0" w:space="0" w:color="auto"/>
                        <w:bottom w:val="none" w:sz="0" w:space="0" w:color="auto"/>
                        <w:right w:val="none" w:sz="0" w:space="0" w:color="auto"/>
                      </w:divBdr>
                      <w:divsChild>
                        <w:div w:id="1657109262">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26705606">
                              <w:marLeft w:val="0"/>
                              <w:marRight w:val="0"/>
                              <w:marTop w:val="0"/>
                              <w:marBottom w:val="0"/>
                              <w:divBdr>
                                <w:top w:val="none" w:sz="0" w:space="0" w:color="auto"/>
                                <w:left w:val="none" w:sz="0" w:space="0" w:color="auto"/>
                                <w:bottom w:val="none" w:sz="0" w:space="0" w:color="auto"/>
                                <w:right w:val="none" w:sz="0" w:space="0" w:color="auto"/>
                              </w:divBdr>
                              <w:divsChild>
                                <w:div w:id="1810317066">
                                  <w:marLeft w:val="0"/>
                                  <w:marRight w:val="0"/>
                                  <w:marTop w:val="0"/>
                                  <w:marBottom w:val="0"/>
                                  <w:divBdr>
                                    <w:top w:val="none" w:sz="0" w:space="0" w:color="auto"/>
                                    <w:left w:val="none" w:sz="0" w:space="0" w:color="auto"/>
                                    <w:bottom w:val="none" w:sz="0" w:space="0" w:color="auto"/>
                                    <w:right w:val="none" w:sz="0" w:space="0" w:color="auto"/>
                                  </w:divBdr>
                                  <w:divsChild>
                                    <w:div w:id="1245993182">
                                      <w:marLeft w:val="0"/>
                                      <w:marRight w:val="0"/>
                                      <w:marTop w:val="0"/>
                                      <w:marBottom w:val="0"/>
                                      <w:divBdr>
                                        <w:top w:val="none" w:sz="0" w:space="0" w:color="auto"/>
                                        <w:left w:val="none" w:sz="0" w:space="0" w:color="auto"/>
                                        <w:bottom w:val="none" w:sz="0" w:space="0" w:color="auto"/>
                                        <w:right w:val="none" w:sz="0" w:space="0" w:color="auto"/>
                                      </w:divBdr>
                                      <w:divsChild>
                                        <w:div w:id="2061123457">
                                          <w:marLeft w:val="0"/>
                                          <w:marRight w:val="0"/>
                                          <w:marTop w:val="0"/>
                                          <w:marBottom w:val="0"/>
                                          <w:divBdr>
                                            <w:top w:val="none" w:sz="0" w:space="0" w:color="auto"/>
                                            <w:left w:val="none" w:sz="0" w:space="0" w:color="auto"/>
                                            <w:bottom w:val="none" w:sz="0" w:space="0" w:color="auto"/>
                                            <w:right w:val="none" w:sz="0" w:space="0" w:color="auto"/>
                                          </w:divBdr>
                                          <w:divsChild>
                                            <w:div w:id="47941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7464704">
      <w:bodyDiv w:val="1"/>
      <w:marLeft w:val="0"/>
      <w:marRight w:val="0"/>
      <w:marTop w:val="0"/>
      <w:marBottom w:val="0"/>
      <w:divBdr>
        <w:top w:val="none" w:sz="0" w:space="0" w:color="auto"/>
        <w:left w:val="none" w:sz="0" w:space="0" w:color="auto"/>
        <w:bottom w:val="none" w:sz="0" w:space="0" w:color="auto"/>
        <w:right w:val="none" w:sz="0" w:space="0" w:color="auto"/>
      </w:divBdr>
      <w:divsChild>
        <w:div w:id="2013796841">
          <w:marLeft w:val="0"/>
          <w:marRight w:val="0"/>
          <w:marTop w:val="0"/>
          <w:marBottom w:val="0"/>
          <w:divBdr>
            <w:top w:val="none" w:sz="0" w:space="0" w:color="auto"/>
            <w:left w:val="none" w:sz="0" w:space="0" w:color="auto"/>
            <w:bottom w:val="none" w:sz="0" w:space="0" w:color="auto"/>
            <w:right w:val="none" w:sz="0" w:space="0" w:color="auto"/>
          </w:divBdr>
          <w:divsChild>
            <w:div w:id="846017296">
              <w:marLeft w:val="0"/>
              <w:marRight w:val="0"/>
              <w:marTop w:val="0"/>
              <w:marBottom w:val="0"/>
              <w:divBdr>
                <w:top w:val="none" w:sz="0" w:space="0" w:color="auto"/>
                <w:left w:val="none" w:sz="0" w:space="0" w:color="auto"/>
                <w:bottom w:val="none" w:sz="0" w:space="0" w:color="auto"/>
                <w:right w:val="none" w:sz="0" w:space="0" w:color="auto"/>
              </w:divBdr>
              <w:divsChild>
                <w:div w:id="450633521">
                  <w:marLeft w:val="0"/>
                  <w:marRight w:val="0"/>
                  <w:marTop w:val="0"/>
                  <w:marBottom w:val="0"/>
                  <w:divBdr>
                    <w:top w:val="none" w:sz="0" w:space="0" w:color="auto"/>
                    <w:left w:val="none" w:sz="0" w:space="0" w:color="auto"/>
                    <w:bottom w:val="none" w:sz="0" w:space="0" w:color="auto"/>
                    <w:right w:val="none" w:sz="0" w:space="0" w:color="auto"/>
                  </w:divBdr>
                  <w:divsChild>
                    <w:div w:id="1338386469">
                      <w:marLeft w:val="0"/>
                      <w:marRight w:val="0"/>
                      <w:marTop w:val="0"/>
                      <w:marBottom w:val="0"/>
                      <w:divBdr>
                        <w:top w:val="none" w:sz="0" w:space="0" w:color="auto"/>
                        <w:left w:val="none" w:sz="0" w:space="0" w:color="auto"/>
                        <w:bottom w:val="none" w:sz="0" w:space="0" w:color="auto"/>
                        <w:right w:val="none" w:sz="0" w:space="0" w:color="auto"/>
                      </w:divBdr>
                      <w:divsChild>
                        <w:div w:id="68819411">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226716831">
                              <w:marLeft w:val="0"/>
                              <w:marRight w:val="0"/>
                              <w:marTop w:val="0"/>
                              <w:marBottom w:val="0"/>
                              <w:divBdr>
                                <w:top w:val="none" w:sz="0" w:space="0" w:color="auto"/>
                                <w:left w:val="none" w:sz="0" w:space="0" w:color="auto"/>
                                <w:bottom w:val="none" w:sz="0" w:space="0" w:color="auto"/>
                                <w:right w:val="none" w:sz="0" w:space="0" w:color="auto"/>
                              </w:divBdr>
                              <w:divsChild>
                                <w:div w:id="500318942">
                                  <w:marLeft w:val="0"/>
                                  <w:marRight w:val="0"/>
                                  <w:marTop w:val="0"/>
                                  <w:marBottom w:val="0"/>
                                  <w:divBdr>
                                    <w:top w:val="none" w:sz="0" w:space="0" w:color="auto"/>
                                    <w:left w:val="none" w:sz="0" w:space="0" w:color="auto"/>
                                    <w:bottom w:val="none" w:sz="0" w:space="0" w:color="auto"/>
                                    <w:right w:val="none" w:sz="0" w:space="0" w:color="auto"/>
                                  </w:divBdr>
                                  <w:divsChild>
                                    <w:div w:id="563757448">
                                      <w:marLeft w:val="0"/>
                                      <w:marRight w:val="0"/>
                                      <w:marTop w:val="0"/>
                                      <w:marBottom w:val="0"/>
                                      <w:divBdr>
                                        <w:top w:val="none" w:sz="0" w:space="0" w:color="auto"/>
                                        <w:left w:val="none" w:sz="0" w:space="0" w:color="auto"/>
                                        <w:bottom w:val="none" w:sz="0" w:space="0" w:color="auto"/>
                                        <w:right w:val="none" w:sz="0" w:space="0" w:color="auto"/>
                                      </w:divBdr>
                                      <w:divsChild>
                                        <w:div w:id="941189315">
                                          <w:marLeft w:val="0"/>
                                          <w:marRight w:val="0"/>
                                          <w:marTop w:val="0"/>
                                          <w:marBottom w:val="0"/>
                                          <w:divBdr>
                                            <w:top w:val="none" w:sz="0" w:space="0" w:color="auto"/>
                                            <w:left w:val="none" w:sz="0" w:space="0" w:color="auto"/>
                                            <w:bottom w:val="none" w:sz="0" w:space="0" w:color="auto"/>
                                            <w:right w:val="none" w:sz="0" w:space="0" w:color="auto"/>
                                          </w:divBdr>
                                          <w:divsChild>
                                            <w:div w:id="127817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5194859">
      <w:bodyDiv w:val="1"/>
      <w:marLeft w:val="0"/>
      <w:marRight w:val="0"/>
      <w:marTop w:val="0"/>
      <w:marBottom w:val="0"/>
      <w:divBdr>
        <w:top w:val="none" w:sz="0" w:space="0" w:color="auto"/>
        <w:left w:val="none" w:sz="0" w:space="0" w:color="auto"/>
        <w:bottom w:val="none" w:sz="0" w:space="0" w:color="auto"/>
        <w:right w:val="none" w:sz="0" w:space="0" w:color="auto"/>
      </w:divBdr>
      <w:divsChild>
        <w:div w:id="117842643">
          <w:marLeft w:val="0"/>
          <w:marRight w:val="0"/>
          <w:marTop w:val="0"/>
          <w:marBottom w:val="0"/>
          <w:divBdr>
            <w:top w:val="none" w:sz="0" w:space="0" w:color="auto"/>
            <w:left w:val="none" w:sz="0" w:space="0" w:color="auto"/>
            <w:bottom w:val="none" w:sz="0" w:space="0" w:color="auto"/>
            <w:right w:val="none" w:sz="0" w:space="0" w:color="auto"/>
          </w:divBdr>
          <w:divsChild>
            <w:div w:id="1500806620">
              <w:marLeft w:val="0"/>
              <w:marRight w:val="0"/>
              <w:marTop w:val="0"/>
              <w:marBottom w:val="0"/>
              <w:divBdr>
                <w:top w:val="none" w:sz="0" w:space="0" w:color="auto"/>
                <w:left w:val="none" w:sz="0" w:space="0" w:color="auto"/>
                <w:bottom w:val="none" w:sz="0" w:space="0" w:color="auto"/>
                <w:right w:val="none" w:sz="0" w:space="0" w:color="auto"/>
              </w:divBdr>
              <w:divsChild>
                <w:div w:id="908349811">
                  <w:marLeft w:val="0"/>
                  <w:marRight w:val="0"/>
                  <w:marTop w:val="0"/>
                  <w:marBottom w:val="0"/>
                  <w:divBdr>
                    <w:top w:val="none" w:sz="0" w:space="0" w:color="auto"/>
                    <w:left w:val="none" w:sz="0" w:space="0" w:color="auto"/>
                    <w:bottom w:val="none" w:sz="0" w:space="0" w:color="auto"/>
                    <w:right w:val="none" w:sz="0" w:space="0" w:color="auto"/>
                  </w:divBdr>
                  <w:divsChild>
                    <w:div w:id="905920895">
                      <w:marLeft w:val="0"/>
                      <w:marRight w:val="0"/>
                      <w:marTop w:val="0"/>
                      <w:marBottom w:val="0"/>
                      <w:divBdr>
                        <w:top w:val="none" w:sz="0" w:space="0" w:color="auto"/>
                        <w:left w:val="none" w:sz="0" w:space="0" w:color="auto"/>
                        <w:bottom w:val="none" w:sz="0" w:space="0" w:color="auto"/>
                        <w:right w:val="none" w:sz="0" w:space="0" w:color="auto"/>
                      </w:divBdr>
                      <w:divsChild>
                        <w:div w:id="2068146461">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647710011">
                              <w:marLeft w:val="0"/>
                              <w:marRight w:val="0"/>
                              <w:marTop w:val="0"/>
                              <w:marBottom w:val="0"/>
                              <w:divBdr>
                                <w:top w:val="none" w:sz="0" w:space="0" w:color="auto"/>
                                <w:left w:val="none" w:sz="0" w:space="0" w:color="auto"/>
                                <w:bottom w:val="none" w:sz="0" w:space="0" w:color="auto"/>
                                <w:right w:val="none" w:sz="0" w:space="0" w:color="auto"/>
                              </w:divBdr>
                              <w:divsChild>
                                <w:div w:id="230501483">
                                  <w:marLeft w:val="0"/>
                                  <w:marRight w:val="0"/>
                                  <w:marTop w:val="0"/>
                                  <w:marBottom w:val="0"/>
                                  <w:divBdr>
                                    <w:top w:val="none" w:sz="0" w:space="0" w:color="auto"/>
                                    <w:left w:val="none" w:sz="0" w:space="0" w:color="auto"/>
                                    <w:bottom w:val="none" w:sz="0" w:space="0" w:color="auto"/>
                                    <w:right w:val="none" w:sz="0" w:space="0" w:color="auto"/>
                                  </w:divBdr>
                                  <w:divsChild>
                                    <w:div w:id="1588886517">
                                      <w:marLeft w:val="0"/>
                                      <w:marRight w:val="0"/>
                                      <w:marTop w:val="0"/>
                                      <w:marBottom w:val="0"/>
                                      <w:divBdr>
                                        <w:top w:val="none" w:sz="0" w:space="0" w:color="auto"/>
                                        <w:left w:val="none" w:sz="0" w:space="0" w:color="auto"/>
                                        <w:bottom w:val="none" w:sz="0" w:space="0" w:color="auto"/>
                                        <w:right w:val="none" w:sz="0" w:space="0" w:color="auto"/>
                                      </w:divBdr>
                                      <w:divsChild>
                                        <w:div w:id="458915341">
                                          <w:marLeft w:val="0"/>
                                          <w:marRight w:val="0"/>
                                          <w:marTop w:val="0"/>
                                          <w:marBottom w:val="0"/>
                                          <w:divBdr>
                                            <w:top w:val="none" w:sz="0" w:space="0" w:color="auto"/>
                                            <w:left w:val="none" w:sz="0" w:space="0" w:color="auto"/>
                                            <w:bottom w:val="none" w:sz="0" w:space="0" w:color="auto"/>
                                            <w:right w:val="none" w:sz="0" w:space="0" w:color="auto"/>
                                          </w:divBdr>
                                          <w:divsChild>
                                            <w:div w:id="135052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5848469">
      <w:bodyDiv w:val="1"/>
      <w:marLeft w:val="0"/>
      <w:marRight w:val="0"/>
      <w:marTop w:val="0"/>
      <w:marBottom w:val="0"/>
      <w:divBdr>
        <w:top w:val="none" w:sz="0" w:space="0" w:color="auto"/>
        <w:left w:val="none" w:sz="0" w:space="0" w:color="auto"/>
        <w:bottom w:val="none" w:sz="0" w:space="0" w:color="auto"/>
        <w:right w:val="none" w:sz="0" w:space="0" w:color="auto"/>
      </w:divBdr>
      <w:divsChild>
        <w:div w:id="1370572616">
          <w:marLeft w:val="0"/>
          <w:marRight w:val="0"/>
          <w:marTop w:val="0"/>
          <w:marBottom w:val="0"/>
          <w:divBdr>
            <w:top w:val="none" w:sz="0" w:space="0" w:color="auto"/>
            <w:left w:val="none" w:sz="0" w:space="0" w:color="auto"/>
            <w:bottom w:val="none" w:sz="0" w:space="0" w:color="auto"/>
            <w:right w:val="none" w:sz="0" w:space="0" w:color="auto"/>
          </w:divBdr>
          <w:divsChild>
            <w:div w:id="1404327487">
              <w:marLeft w:val="0"/>
              <w:marRight w:val="0"/>
              <w:marTop w:val="0"/>
              <w:marBottom w:val="0"/>
              <w:divBdr>
                <w:top w:val="none" w:sz="0" w:space="0" w:color="auto"/>
                <w:left w:val="none" w:sz="0" w:space="0" w:color="auto"/>
                <w:bottom w:val="none" w:sz="0" w:space="0" w:color="auto"/>
                <w:right w:val="none" w:sz="0" w:space="0" w:color="auto"/>
              </w:divBdr>
              <w:divsChild>
                <w:div w:id="552160924">
                  <w:marLeft w:val="0"/>
                  <w:marRight w:val="0"/>
                  <w:marTop w:val="0"/>
                  <w:marBottom w:val="0"/>
                  <w:divBdr>
                    <w:top w:val="none" w:sz="0" w:space="0" w:color="auto"/>
                    <w:left w:val="none" w:sz="0" w:space="0" w:color="auto"/>
                    <w:bottom w:val="none" w:sz="0" w:space="0" w:color="auto"/>
                    <w:right w:val="none" w:sz="0" w:space="0" w:color="auto"/>
                  </w:divBdr>
                  <w:divsChild>
                    <w:div w:id="72899574">
                      <w:marLeft w:val="0"/>
                      <w:marRight w:val="0"/>
                      <w:marTop w:val="0"/>
                      <w:marBottom w:val="0"/>
                      <w:divBdr>
                        <w:top w:val="none" w:sz="0" w:space="0" w:color="auto"/>
                        <w:left w:val="none" w:sz="0" w:space="0" w:color="auto"/>
                        <w:bottom w:val="none" w:sz="0" w:space="0" w:color="auto"/>
                        <w:right w:val="none" w:sz="0" w:space="0" w:color="auto"/>
                      </w:divBdr>
                      <w:divsChild>
                        <w:div w:id="1104571877">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978343200">
                              <w:marLeft w:val="0"/>
                              <w:marRight w:val="0"/>
                              <w:marTop w:val="0"/>
                              <w:marBottom w:val="0"/>
                              <w:divBdr>
                                <w:top w:val="none" w:sz="0" w:space="0" w:color="auto"/>
                                <w:left w:val="none" w:sz="0" w:space="0" w:color="auto"/>
                                <w:bottom w:val="none" w:sz="0" w:space="0" w:color="auto"/>
                                <w:right w:val="none" w:sz="0" w:space="0" w:color="auto"/>
                              </w:divBdr>
                              <w:divsChild>
                                <w:div w:id="569996411">
                                  <w:marLeft w:val="0"/>
                                  <w:marRight w:val="0"/>
                                  <w:marTop w:val="0"/>
                                  <w:marBottom w:val="0"/>
                                  <w:divBdr>
                                    <w:top w:val="none" w:sz="0" w:space="0" w:color="auto"/>
                                    <w:left w:val="none" w:sz="0" w:space="0" w:color="auto"/>
                                    <w:bottom w:val="none" w:sz="0" w:space="0" w:color="auto"/>
                                    <w:right w:val="none" w:sz="0" w:space="0" w:color="auto"/>
                                  </w:divBdr>
                                  <w:divsChild>
                                    <w:div w:id="6249419">
                                      <w:marLeft w:val="0"/>
                                      <w:marRight w:val="0"/>
                                      <w:marTop w:val="0"/>
                                      <w:marBottom w:val="0"/>
                                      <w:divBdr>
                                        <w:top w:val="none" w:sz="0" w:space="0" w:color="auto"/>
                                        <w:left w:val="none" w:sz="0" w:space="0" w:color="auto"/>
                                        <w:bottom w:val="none" w:sz="0" w:space="0" w:color="auto"/>
                                        <w:right w:val="none" w:sz="0" w:space="0" w:color="auto"/>
                                      </w:divBdr>
                                      <w:divsChild>
                                        <w:div w:id="1646549862">
                                          <w:marLeft w:val="0"/>
                                          <w:marRight w:val="0"/>
                                          <w:marTop w:val="0"/>
                                          <w:marBottom w:val="0"/>
                                          <w:divBdr>
                                            <w:top w:val="none" w:sz="0" w:space="0" w:color="auto"/>
                                            <w:left w:val="none" w:sz="0" w:space="0" w:color="auto"/>
                                            <w:bottom w:val="none" w:sz="0" w:space="0" w:color="auto"/>
                                            <w:right w:val="none" w:sz="0" w:space="0" w:color="auto"/>
                                          </w:divBdr>
                                          <w:divsChild>
                                            <w:div w:id="106734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2542671">
      <w:bodyDiv w:val="1"/>
      <w:marLeft w:val="0"/>
      <w:marRight w:val="0"/>
      <w:marTop w:val="0"/>
      <w:marBottom w:val="0"/>
      <w:divBdr>
        <w:top w:val="none" w:sz="0" w:space="0" w:color="auto"/>
        <w:left w:val="none" w:sz="0" w:space="0" w:color="auto"/>
        <w:bottom w:val="none" w:sz="0" w:space="0" w:color="auto"/>
        <w:right w:val="none" w:sz="0" w:space="0" w:color="auto"/>
      </w:divBdr>
      <w:divsChild>
        <w:div w:id="1856769609">
          <w:marLeft w:val="0"/>
          <w:marRight w:val="0"/>
          <w:marTop w:val="0"/>
          <w:marBottom w:val="0"/>
          <w:divBdr>
            <w:top w:val="none" w:sz="0" w:space="0" w:color="auto"/>
            <w:left w:val="none" w:sz="0" w:space="0" w:color="auto"/>
            <w:bottom w:val="none" w:sz="0" w:space="0" w:color="auto"/>
            <w:right w:val="none" w:sz="0" w:space="0" w:color="auto"/>
          </w:divBdr>
          <w:divsChild>
            <w:div w:id="204029098">
              <w:marLeft w:val="0"/>
              <w:marRight w:val="0"/>
              <w:marTop w:val="0"/>
              <w:marBottom w:val="0"/>
              <w:divBdr>
                <w:top w:val="none" w:sz="0" w:space="0" w:color="auto"/>
                <w:left w:val="none" w:sz="0" w:space="0" w:color="auto"/>
                <w:bottom w:val="none" w:sz="0" w:space="0" w:color="auto"/>
                <w:right w:val="none" w:sz="0" w:space="0" w:color="auto"/>
              </w:divBdr>
              <w:divsChild>
                <w:div w:id="1579290118">
                  <w:marLeft w:val="0"/>
                  <w:marRight w:val="0"/>
                  <w:marTop w:val="0"/>
                  <w:marBottom w:val="0"/>
                  <w:divBdr>
                    <w:top w:val="none" w:sz="0" w:space="0" w:color="auto"/>
                    <w:left w:val="none" w:sz="0" w:space="0" w:color="auto"/>
                    <w:bottom w:val="none" w:sz="0" w:space="0" w:color="auto"/>
                    <w:right w:val="none" w:sz="0" w:space="0" w:color="auto"/>
                  </w:divBdr>
                  <w:divsChild>
                    <w:div w:id="2047749489">
                      <w:marLeft w:val="0"/>
                      <w:marRight w:val="0"/>
                      <w:marTop w:val="0"/>
                      <w:marBottom w:val="0"/>
                      <w:divBdr>
                        <w:top w:val="none" w:sz="0" w:space="0" w:color="auto"/>
                        <w:left w:val="none" w:sz="0" w:space="0" w:color="auto"/>
                        <w:bottom w:val="none" w:sz="0" w:space="0" w:color="auto"/>
                        <w:right w:val="none" w:sz="0" w:space="0" w:color="auto"/>
                      </w:divBdr>
                      <w:divsChild>
                        <w:div w:id="1122268578">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598370331">
                              <w:marLeft w:val="0"/>
                              <w:marRight w:val="0"/>
                              <w:marTop w:val="0"/>
                              <w:marBottom w:val="0"/>
                              <w:divBdr>
                                <w:top w:val="none" w:sz="0" w:space="0" w:color="auto"/>
                                <w:left w:val="none" w:sz="0" w:space="0" w:color="auto"/>
                                <w:bottom w:val="none" w:sz="0" w:space="0" w:color="auto"/>
                                <w:right w:val="none" w:sz="0" w:space="0" w:color="auto"/>
                              </w:divBdr>
                              <w:divsChild>
                                <w:div w:id="1570920016">
                                  <w:marLeft w:val="0"/>
                                  <w:marRight w:val="0"/>
                                  <w:marTop w:val="0"/>
                                  <w:marBottom w:val="0"/>
                                  <w:divBdr>
                                    <w:top w:val="none" w:sz="0" w:space="0" w:color="auto"/>
                                    <w:left w:val="none" w:sz="0" w:space="0" w:color="auto"/>
                                    <w:bottom w:val="none" w:sz="0" w:space="0" w:color="auto"/>
                                    <w:right w:val="none" w:sz="0" w:space="0" w:color="auto"/>
                                  </w:divBdr>
                                  <w:divsChild>
                                    <w:div w:id="1279794267">
                                      <w:marLeft w:val="0"/>
                                      <w:marRight w:val="0"/>
                                      <w:marTop w:val="0"/>
                                      <w:marBottom w:val="0"/>
                                      <w:divBdr>
                                        <w:top w:val="none" w:sz="0" w:space="0" w:color="auto"/>
                                        <w:left w:val="none" w:sz="0" w:space="0" w:color="auto"/>
                                        <w:bottom w:val="none" w:sz="0" w:space="0" w:color="auto"/>
                                        <w:right w:val="none" w:sz="0" w:space="0" w:color="auto"/>
                                      </w:divBdr>
                                      <w:divsChild>
                                        <w:div w:id="1865243673">
                                          <w:marLeft w:val="0"/>
                                          <w:marRight w:val="0"/>
                                          <w:marTop w:val="0"/>
                                          <w:marBottom w:val="0"/>
                                          <w:divBdr>
                                            <w:top w:val="none" w:sz="0" w:space="0" w:color="auto"/>
                                            <w:left w:val="none" w:sz="0" w:space="0" w:color="auto"/>
                                            <w:bottom w:val="none" w:sz="0" w:space="0" w:color="auto"/>
                                            <w:right w:val="none" w:sz="0" w:space="0" w:color="auto"/>
                                          </w:divBdr>
                                          <w:divsChild>
                                            <w:div w:id="39454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1643387">
      <w:bodyDiv w:val="1"/>
      <w:marLeft w:val="0"/>
      <w:marRight w:val="0"/>
      <w:marTop w:val="0"/>
      <w:marBottom w:val="0"/>
      <w:divBdr>
        <w:top w:val="none" w:sz="0" w:space="0" w:color="auto"/>
        <w:left w:val="none" w:sz="0" w:space="0" w:color="auto"/>
        <w:bottom w:val="none" w:sz="0" w:space="0" w:color="auto"/>
        <w:right w:val="none" w:sz="0" w:space="0" w:color="auto"/>
      </w:divBdr>
      <w:divsChild>
        <w:div w:id="1618638937">
          <w:marLeft w:val="0"/>
          <w:marRight w:val="0"/>
          <w:marTop w:val="0"/>
          <w:marBottom w:val="0"/>
          <w:divBdr>
            <w:top w:val="none" w:sz="0" w:space="0" w:color="auto"/>
            <w:left w:val="none" w:sz="0" w:space="0" w:color="auto"/>
            <w:bottom w:val="none" w:sz="0" w:space="0" w:color="auto"/>
            <w:right w:val="none" w:sz="0" w:space="0" w:color="auto"/>
          </w:divBdr>
          <w:divsChild>
            <w:div w:id="1162306796">
              <w:marLeft w:val="0"/>
              <w:marRight w:val="0"/>
              <w:marTop w:val="0"/>
              <w:marBottom w:val="0"/>
              <w:divBdr>
                <w:top w:val="none" w:sz="0" w:space="0" w:color="auto"/>
                <w:left w:val="none" w:sz="0" w:space="0" w:color="auto"/>
                <w:bottom w:val="none" w:sz="0" w:space="0" w:color="auto"/>
                <w:right w:val="none" w:sz="0" w:space="0" w:color="auto"/>
              </w:divBdr>
              <w:divsChild>
                <w:div w:id="286939184">
                  <w:marLeft w:val="0"/>
                  <w:marRight w:val="0"/>
                  <w:marTop w:val="0"/>
                  <w:marBottom w:val="0"/>
                  <w:divBdr>
                    <w:top w:val="none" w:sz="0" w:space="0" w:color="auto"/>
                    <w:left w:val="none" w:sz="0" w:space="0" w:color="auto"/>
                    <w:bottom w:val="none" w:sz="0" w:space="0" w:color="auto"/>
                    <w:right w:val="none" w:sz="0" w:space="0" w:color="auto"/>
                  </w:divBdr>
                  <w:divsChild>
                    <w:div w:id="1755472373">
                      <w:marLeft w:val="0"/>
                      <w:marRight w:val="0"/>
                      <w:marTop w:val="0"/>
                      <w:marBottom w:val="0"/>
                      <w:divBdr>
                        <w:top w:val="none" w:sz="0" w:space="0" w:color="auto"/>
                        <w:left w:val="none" w:sz="0" w:space="0" w:color="auto"/>
                        <w:bottom w:val="none" w:sz="0" w:space="0" w:color="auto"/>
                        <w:right w:val="none" w:sz="0" w:space="0" w:color="auto"/>
                      </w:divBdr>
                      <w:divsChild>
                        <w:div w:id="2011907600">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504979137">
                              <w:marLeft w:val="0"/>
                              <w:marRight w:val="0"/>
                              <w:marTop w:val="0"/>
                              <w:marBottom w:val="0"/>
                              <w:divBdr>
                                <w:top w:val="none" w:sz="0" w:space="0" w:color="auto"/>
                                <w:left w:val="none" w:sz="0" w:space="0" w:color="auto"/>
                                <w:bottom w:val="none" w:sz="0" w:space="0" w:color="auto"/>
                                <w:right w:val="none" w:sz="0" w:space="0" w:color="auto"/>
                              </w:divBdr>
                              <w:divsChild>
                                <w:div w:id="580141760">
                                  <w:marLeft w:val="0"/>
                                  <w:marRight w:val="0"/>
                                  <w:marTop w:val="0"/>
                                  <w:marBottom w:val="0"/>
                                  <w:divBdr>
                                    <w:top w:val="none" w:sz="0" w:space="0" w:color="auto"/>
                                    <w:left w:val="none" w:sz="0" w:space="0" w:color="auto"/>
                                    <w:bottom w:val="none" w:sz="0" w:space="0" w:color="auto"/>
                                    <w:right w:val="none" w:sz="0" w:space="0" w:color="auto"/>
                                  </w:divBdr>
                                  <w:divsChild>
                                    <w:div w:id="1407874848">
                                      <w:marLeft w:val="0"/>
                                      <w:marRight w:val="0"/>
                                      <w:marTop w:val="0"/>
                                      <w:marBottom w:val="0"/>
                                      <w:divBdr>
                                        <w:top w:val="none" w:sz="0" w:space="0" w:color="auto"/>
                                        <w:left w:val="none" w:sz="0" w:space="0" w:color="auto"/>
                                        <w:bottom w:val="none" w:sz="0" w:space="0" w:color="auto"/>
                                        <w:right w:val="none" w:sz="0" w:space="0" w:color="auto"/>
                                      </w:divBdr>
                                      <w:divsChild>
                                        <w:div w:id="107428810">
                                          <w:marLeft w:val="0"/>
                                          <w:marRight w:val="0"/>
                                          <w:marTop w:val="0"/>
                                          <w:marBottom w:val="0"/>
                                          <w:divBdr>
                                            <w:top w:val="none" w:sz="0" w:space="0" w:color="auto"/>
                                            <w:left w:val="none" w:sz="0" w:space="0" w:color="auto"/>
                                            <w:bottom w:val="none" w:sz="0" w:space="0" w:color="auto"/>
                                            <w:right w:val="none" w:sz="0" w:space="0" w:color="auto"/>
                                          </w:divBdr>
                                          <w:divsChild>
                                            <w:div w:id="88552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6282643">
      <w:bodyDiv w:val="1"/>
      <w:marLeft w:val="0"/>
      <w:marRight w:val="0"/>
      <w:marTop w:val="0"/>
      <w:marBottom w:val="0"/>
      <w:divBdr>
        <w:top w:val="none" w:sz="0" w:space="0" w:color="auto"/>
        <w:left w:val="none" w:sz="0" w:space="0" w:color="auto"/>
        <w:bottom w:val="none" w:sz="0" w:space="0" w:color="auto"/>
        <w:right w:val="none" w:sz="0" w:space="0" w:color="auto"/>
      </w:divBdr>
    </w:div>
    <w:div w:id="680006556">
      <w:bodyDiv w:val="1"/>
      <w:marLeft w:val="0"/>
      <w:marRight w:val="0"/>
      <w:marTop w:val="0"/>
      <w:marBottom w:val="0"/>
      <w:divBdr>
        <w:top w:val="none" w:sz="0" w:space="0" w:color="auto"/>
        <w:left w:val="none" w:sz="0" w:space="0" w:color="auto"/>
        <w:bottom w:val="none" w:sz="0" w:space="0" w:color="auto"/>
        <w:right w:val="none" w:sz="0" w:space="0" w:color="auto"/>
      </w:divBdr>
      <w:divsChild>
        <w:div w:id="1869446831">
          <w:marLeft w:val="0"/>
          <w:marRight w:val="0"/>
          <w:marTop w:val="0"/>
          <w:marBottom w:val="0"/>
          <w:divBdr>
            <w:top w:val="none" w:sz="0" w:space="0" w:color="auto"/>
            <w:left w:val="none" w:sz="0" w:space="0" w:color="auto"/>
            <w:bottom w:val="none" w:sz="0" w:space="0" w:color="auto"/>
            <w:right w:val="none" w:sz="0" w:space="0" w:color="auto"/>
          </w:divBdr>
          <w:divsChild>
            <w:div w:id="917133821">
              <w:marLeft w:val="0"/>
              <w:marRight w:val="0"/>
              <w:marTop w:val="0"/>
              <w:marBottom w:val="0"/>
              <w:divBdr>
                <w:top w:val="none" w:sz="0" w:space="0" w:color="auto"/>
                <w:left w:val="none" w:sz="0" w:space="0" w:color="auto"/>
                <w:bottom w:val="none" w:sz="0" w:space="0" w:color="auto"/>
                <w:right w:val="none" w:sz="0" w:space="0" w:color="auto"/>
              </w:divBdr>
              <w:divsChild>
                <w:div w:id="941034695">
                  <w:marLeft w:val="0"/>
                  <w:marRight w:val="0"/>
                  <w:marTop w:val="0"/>
                  <w:marBottom w:val="0"/>
                  <w:divBdr>
                    <w:top w:val="none" w:sz="0" w:space="0" w:color="auto"/>
                    <w:left w:val="none" w:sz="0" w:space="0" w:color="auto"/>
                    <w:bottom w:val="none" w:sz="0" w:space="0" w:color="auto"/>
                    <w:right w:val="none" w:sz="0" w:space="0" w:color="auto"/>
                  </w:divBdr>
                  <w:divsChild>
                    <w:div w:id="1850873625">
                      <w:marLeft w:val="0"/>
                      <w:marRight w:val="0"/>
                      <w:marTop w:val="0"/>
                      <w:marBottom w:val="0"/>
                      <w:divBdr>
                        <w:top w:val="none" w:sz="0" w:space="0" w:color="auto"/>
                        <w:left w:val="none" w:sz="0" w:space="0" w:color="auto"/>
                        <w:bottom w:val="none" w:sz="0" w:space="0" w:color="auto"/>
                        <w:right w:val="none" w:sz="0" w:space="0" w:color="auto"/>
                      </w:divBdr>
                      <w:divsChild>
                        <w:div w:id="1099984216">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389617897">
                              <w:marLeft w:val="0"/>
                              <w:marRight w:val="0"/>
                              <w:marTop w:val="0"/>
                              <w:marBottom w:val="0"/>
                              <w:divBdr>
                                <w:top w:val="none" w:sz="0" w:space="0" w:color="auto"/>
                                <w:left w:val="none" w:sz="0" w:space="0" w:color="auto"/>
                                <w:bottom w:val="none" w:sz="0" w:space="0" w:color="auto"/>
                                <w:right w:val="none" w:sz="0" w:space="0" w:color="auto"/>
                              </w:divBdr>
                              <w:divsChild>
                                <w:div w:id="1931767136">
                                  <w:marLeft w:val="0"/>
                                  <w:marRight w:val="0"/>
                                  <w:marTop w:val="0"/>
                                  <w:marBottom w:val="0"/>
                                  <w:divBdr>
                                    <w:top w:val="none" w:sz="0" w:space="0" w:color="auto"/>
                                    <w:left w:val="none" w:sz="0" w:space="0" w:color="auto"/>
                                    <w:bottom w:val="none" w:sz="0" w:space="0" w:color="auto"/>
                                    <w:right w:val="none" w:sz="0" w:space="0" w:color="auto"/>
                                  </w:divBdr>
                                  <w:divsChild>
                                    <w:div w:id="1872065557">
                                      <w:marLeft w:val="0"/>
                                      <w:marRight w:val="0"/>
                                      <w:marTop w:val="0"/>
                                      <w:marBottom w:val="0"/>
                                      <w:divBdr>
                                        <w:top w:val="none" w:sz="0" w:space="0" w:color="auto"/>
                                        <w:left w:val="none" w:sz="0" w:space="0" w:color="auto"/>
                                        <w:bottom w:val="none" w:sz="0" w:space="0" w:color="auto"/>
                                        <w:right w:val="none" w:sz="0" w:space="0" w:color="auto"/>
                                      </w:divBdr>
                                      <w:divsChild>
                                        <w:div w:id="412436905">
                                          <w:marLeft w:val="0"/>
                                          <w:marRight w:val="0"/>
                                          <w:marTop w:val="0"/>
                                          <w:marBottom w:val="0"/>
                                          <w:divBdr>
                                            <w:top w:val="none" w:sz="0" w:space="0" w:color="auto"/>
                                            <w:left w:val="none" w:sz="0" w:space="0" w:color="auto"/>
                                            <w:bottom w:val="none" w:sz="0" w:space="0" w:color="auto"/>
                                            <w:right w:val="none" w:sz="0" w:space="0" w:color="auto"/>
                                          </w:divBdr>
                                          <w:divsChild>
                                            <w:div w:id="92445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327493">
      <w:bodyDiv w:val="1"/>
      <w:marLeft w:val="0"/>
      <w:marRight w:val="0"/>
      <w:marTop w:val="0"/>
      <w:marBottom w:val="0"/>
      <w:divBdr>
        <w:top w:val="none" w:sz="0" w:space="0" w:color="auto"/>
        <w:left w:val="none" w:sz="0" w:space="0" w:color="auto"/>
        <w:bottom w:val="none" w:sz="0" w:space="0" w:color="auto"/>
        <w:right w:val="none" w:sz="0" w:space="0" w:color="auto"/>
      </w:divBdr>
      <w:divsChild>
        <w:div w:id="497042921">
          <w:marLeft w:val="0"/>
          <w:marRight w:val="0"/>
          <w:marTop w:val="0"/>
          <w:marBottom w:val="0"/>
          <w:divBdr>
            <w:top w:val="none" w:sz="0" w:space="0" w:color="auto"/>
            <w:left w:val="none" w:sz="0" w:space="0" w:color="auto"/>
            <w:bottom w:val="none" w:sz="0" w:space="0" w:color="auto"/>
            <w:right w:val="none" w:sz="0" w:space="0" w:color="auto"/>
          </w:divBdr>
          <w:divsChild>
            <w:div w:id="459803079">
              <w:marLeft w:val="0"/>
              <w:marRight w:val="0"/>
              <w:marTop w:val="0"/>
              <w:marBottom w:val="0"/>
              <w:divBdr>
                <w:top w:val="none" w:sz="0" w:space="0" w:color="auto"/>
                <w:left w:val="none" w:sz="0" w:space="0" w:color="auto"/>
                <w:bottom w:val="none" w:sz="0" w:space="0" w:color="auto"/>
                <w:right w:val="none" w:sz="0" w:space="0" w:color="auto"/>
              </w:divBdr>
              <w:divsChild>
                <w:div w:id="1879855647">
                  <w:marLeft w:val="0"/>
                  <w:marRight w:val="0"/>
                  <w:marTop w:val="0"/>
                  <w:marBottom w:val="0"/>
                  <w:divBdr>
                    <w:top w:val="none" w:sz="0" w:space="0" w:color="auto"/>
                    <w:left w:val="none" w:sz="0" w:space="0" w:color="auto"/>
                    <w:bottom w:val="none" w:sz="0" w:space="0" w:color="auto"/>
                    <w:right w:val="none" w:sz="0" w:space="0" w:color="auto"/>
                  </w:divBdr>
                  <w:divsChild>
                    <w:div w:id="1865895517">
                      <w:marLeft w:val="0"/>
                      <w:marRight w:val="0"/>
                      <w:marTop w:val="0"/>
                      <w:marBottom w:val="0"/>
                      <w:divBdr>
                        <w:top w:val="none" w:sz="0" w:space="0" w:color="auto"/>
                        <w:left w:val="none" w:sz="0" w:space="0" w:color="auto"/>
                        <w:bottom w:val="none" w:sz="0" w:space="0" w:color="auto"/>
                        <w:right w:val="none" w:sz="0" w:space="0" w:color="auto"/>
                      </w:divBdr>
                      <w:divsChild>
                        <w:div w:id="2114667791">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2094011503">
                              <w:marLeft w:val="0"/>
                              <w:marRight w:val="0"/>
                              <w:marTop w:val="0"/>
                              <w:marBottom w:val="0"/>
                              <w:divBdr>
                                <w:top w:val="none" w:sz="0" w:space="0" w:color="auto"/>
                                <w:left w:val="none" w:sz="0" w:space="0" w:color="auto"/>
                                <w:bottom w:val="none" w:sz="0" w:space="0" w:color="auto"/>
                                <w:right w:val="none" w:sz="0" w:space="0" w:color="auto"/>
                              </w:divBdr>
                              <w:divsChild>
                                <w:div w:id="2065639413">
                                  <w:marLeft w:val="0"/>
                                  <w:marRight w:val="0"/>
                                  <w:marTop w:val="0"/>
                                  <w:marBottom w:val="0"/>
                                  <w:divBdr>
                                    <w:top w:val="none" w:sz="0" w:space="0" w:color="auto"/>
                                    <w:left w:val="none" w:sz="0" w:space="0" w:color="auto"/>
                                    <w:bottom w:val="none" w:sz="0" w:space="0" w:color="auto"/>
                                    <w:right w:val="none" w:sz="0" w:space="0" w:color="auto"/>
                                  </w:divBdr>
                                  <w:divsChild>
                                    <w:div w:id="492449448">
                                      <w:marLeft w:val="0"/>
                                      <w:marRight w:val="0"/>
                                      <w:marTop w:val="0"/>
                                      <w:marBottom w:val="0"/>
                                      <w:divBdr>
                                        <w:top w:val="none" w:sz="0" w:space="0" w:color="auto"/>
                                        <w:left w:val="none" w:sz="0" w:space="0" w:color="auto"/>
                                        <w:bottom w:val="none" w:sz="0" w:space="0" w:color="auto"/>
                                        <w:right w:val="none" w:sz="0" w:space="0" w:color="auto"/>
                                      </w:divBdr>
                                      <w:divsChild>
                                        <w:div w:id="1515729827">
                                          <w:marLeft w:val="0"/>
                                          <w:marRight w:val="0"/>
                                          <w:marTop w:val="0"/>
                                          <w:marBottom w:val="0"/>
                                          <w:divBdr>
                                            <w:top w:val="none" w:sz="0" w:space="0" w:color="auto"/>
                                            <w:left w:val="none" w:sz="0" w:space="0" w:color="auto"/>
                                            <w:bottom w:val="none" w:sz="0" w:space="0" w:color="auto"/>
                                            <w:right w:val="none" w:sz="0" w:space="0" w:color="auto"/>
                                          </w:divBdr>
                                          <w:divsChild>
                                            <w:div w:id="53805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1735644">
      <w:bodyDiv w:val="1"/>
      <w:marLeft w:val="0"/>
      <w:marRight w:val="0"/>
      <w:marTop w:val="0"/>
      <w:marBottom w:val="0"/>
      <w:divBdr>
        <w:top w:val="none" w:sz="0" w:space="0" w:color="auto"/>
        <w:left w:val="none" w:sz="0" w:space="0" w:color="auto"/>
        <w:bottom w:val="none" w:sz="0" w:space="0" w:color="auto"/>
        <w:right w:val="none" w:sz="0" w:space="0" w:color="auto"/>
      </w:divBdr>
      <w:divsChild>
        <w:div w:id="1994094038">
          <w:marLeft w:val="0"/>
          <w:marRight w:val="0"/>
          <w:marTop w:val="0"/>
          <w:marBottom w:val="0"/>
          <w:divBdr>
            <w:top w:val="none" w:sz="0" w:space="0" w:color="auto"/>
            <w:left w:val="none" w:sz="0" w:space="0" w:color="auto"/>
            <w:bottom w:val="none" w:sz="0" w:space="0" w:color="auto"/>
            <w:right w:val="none" w:sz="0" w:space="0" w:color="auto"/>
          </w:divBdr>
          <w:divsChild>
            <w:div w:id="1032464690">
              <w:marLeft w:val="0"/>
              <w:marRight w:val="0"/>
              <w:marTop w:val="0"/>
              <w:marBottom w:val="0"/>
              <w:divBdr>
                <w:top w:val="none" w:sz="0" w:space="0" w:color="auto"/>
                <w:left w:val="none" w:sz="0" w:space="0" w:color="auto"/>
                <w:bottom w:val="none" w:sz="0" w:space="0" w:color="auto"/>
                <w:right w:val="none" w:sz="0" w:space="0" w:color="auto"/>
              </w:divBdr>
              <w:divsChild>
                <w:div w:id="1284386677">
                  <w:marLeft w:val="0"/>
                  <w:marRight w:val="0"/>
                  <w:marTop w:val="0"/>
                  <w:marBottom w:val="0"/>
                  <w:divBdr>
                    <w:top w:val="none" w:sz="0" w:space="0" w:color="auto"/>
                    <w:left w:val="none" w:sz="0" w:space="0" w:color="auto"/>
                    <w:bottom w:val="none" w:sz="0" w:space="0" w:color="auto"/>
                    <w:right w:val="none" w:sz="0" w:space="0" w:color="auto"/>
                  </w:divBdr>
                  <w:divsChild>
                    <w:div w:id="848836864">
                      <w:marLeft w:val="0"/>
                      <w:marRight w:val="0"/>
                      <w:marTop w:val="0"/>
                      <w:marBottom w:val="0"/>
                      <w:divBdr>
                        <w:top w:val="none" w:sz="0" w:space="0" w:color="auto"/>
                        <w:left w:val="none" w:sz="0" w:space="0" w:color="auto"/>
                        <w:bottom w:val="none" w:sz="0" w:space="0" w:color="auto"/>
                        <w:right w:val="none" w:sz="0" w:space="0" w:color="auto"/>
                      </w:divBdr>
                      <w:divsChild>
                        <w:div w:id="2061785302">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375428911">
                              <w:marLeft w:val="0"/>
                              <w:marRight w:val="0"/>
                              <w:marTop w:val="0"/>
                              <w:marBottom w:val="0"/>
                              <w:divBdr>
                                <w:top w:val="none" w:sz="0" w:space="0" w:color="auto"/>
                                <w:left w:val="none" w:sz="0" w:space="0" w:color="auto"/>
                                <w:bottom w:val="none" w:sz="0" w:space="0" w:color="auto"/>
                                <w:right w:val="none" w:sz="0" w:space="0" w:color="auto"/>
                              </w:divBdr>
                              <w:divsChild>
                                <w:div w:id="1851946311">
                                  <w:marLeft w:val="0"/>
                                  <w:marRight w:val="0"/>
                                  <w:marTop w:val="0"/>
                                  <w:marBottom w:val="0"/>
                                  <w:divBdr>
                                    <w:top w:val="none" w:sz="0" w:space="0" w:color="auto"/>
                                    <w:left w:val="none" w:sz="0" w:space="0" w:color="auto"/>
                                    <w:bottom w:val="none" w:sz="0" w:space="0" w:color="auto"/>
                                    <w:right w:val="none" w:sz="0" w:space="0" w:color="auto"/>
                                  </w:divBdr>
                                  <w:divsChild>
                                    <w:div w:id="2089884323">
                                      <w:marLeft w:val="0"/>
                                      <w:marRight w:val="0"/>
                                      <w:marTop w:val="0"/>
                                      <w:marBottom w:val="0"/>
                                      <w:divBdr>
                                        <w:top w:val="none" w:sz="0" w:space="0" w:color="auto"/>
                                        <w:left w:val="none" w:sz="0" w:space="0" w:color="auto"/>
                                        <w:bottom w:val="none" w:sz="0" w:space="0" w:color="auto"/>
                                        <w:right w:val="none" w:sz="0" w:space="0" w:color="auto"/>
                                      </w:divBdr>
                                      <w:divsChild>
                                        <w:div w:id="1550873581">
                                          <w:marLeft w:val="0"/>
                                          <w:marRight w:val="0"/>
                                          <w:marTop w:val="0"/>
                                          <w:marBottom w:val="0"/>
                                          <w:divBdr>
                                            <w:top w:val="none" w:sz="0" w:space="0" w:color="auto"/>
                                            <w:left w:val="none" w:sz="0" w:space="0" w:color="auto"/>
                                            <w:bottom w:val="none" w:sz="0" w:space="0" w:color="auto"/>
                                            <w:right w:val="none" w:sz="0" w:space="0" w:color="auto"/>
                                          </w:divBdr>
                                          <w:divsChild>
                                            <w:div w:id="191885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8569178">
      <w:bodyDiv w:val="1"/>
      <w:marLeft w:val="0"/>
      <w:marRight w:val="0"/>
      <w:marTop w:val="0"/>
      <w:marBottom w:val="0"/>
      <w:divBdr>
        <w:top w:val="none" w:sz="0" w:space="0" w:color="auto"/>
        <w:left w:val="none" w:sz="0" w:space="0" w:color="auto"/>
        <w:bottom w:val="none" w:sz="0" w:space="0" w:color="auto"/>
        <w:right w:val="none" w:sz="0" w:space="0" w:color="auto"/>
      </w:divBdr>
      <w:divsChild>
        <w:div w:id="395861013">
          <w:marLeft w:val="0"/>
          <w:marRight w:val="0"/>
          <w:marTop w:val="0"/>
          <w:marBottom w:val="0"/>
          <w:divBdr>
            <w:top w:val="none" w:sz="0" w:space="0" w:color="auto"/>
            <w:left w:val="none" w:sz="0" w:space="0" w:color="auto"/>
            <w:bottom w:val="none" w:sz="0" w:space="0" w:color="auto"/>
            <w:right w:val="none" w:sz="0" w:space="0" w:color="auto"/>
          </w:divBdr>
          <w:divsChild>
            <w:div w:id="2097356703">
              <w:marLeft w:val="0"/>
              <w:marRight w:val="0"/>
              <w:marTop w:val="0"/>
              <w:marBottom w:val="0"/>
              <w:divBdr>
                <w:top w:val="none" w:sz="0" w:space="0" w:color="auto"/>
                <w:left w:val="none" w:sz="0" w:space="0" w:color="auto"/>
                <w:bottom w:val="none" w:sz="0" w:space="0" w:color="auto"/>
                <w:right w:val="none" w:sz="0" w:space="0" w:color="auto"/>
              </w:divBdr>
              <w:divsChild>
                <w:div w:id="757871896">
                  <w:marLeft w:val="0"/>
                  <w:marRight w:val="0"/>
                  <w:marTop w:val="0"/>
                  <w:marBottom w:val="0"/>
                  <w:divBdr>
                    <w:top w:val="none" w:sz="0" w:space="0" w:color="auto"/>
                    <w:left w:val="none" w:sz="0" w:space="0" w:color="auto"/>
                    <w:bottom w:val="none" w:sz="0" w:space="0" w:color="auto"/>
                    <w:right w:val="none" w:sz="0" w:space="0" w:color="auto"/>
                  </w:divBdr>
                  <w:divsChild>
                    <w:div w:id="344597821">
                      <w:marLeft w:val="0"/>
                      <w:marRight w:val="0"/>
                      <w:marTop w:val="0"/>
                      <w:marBottom w:val="0"/>
                      <w:divBdr>
                        <w:top w:val="none" w:sz="0" w:space="0" w:color="auto"/>
                        <w:left w:val="none" w:sz="0" w:space="0" w:color="auto"/>
                        <w:bottom w:val="none" w:sz="0" w:space="0" w:color="auto"/>
                        <w:right w:val="none" w:sz="0" w:space="0" w:color="auto"/>
                      </w:divBdr>
                      <w:divsChild>
                        <w:div w:id="383677322">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582332437">
                              <w:marLeft w:val="0"/>
                              <w:marRight w:val="0"/>
                              <w:marTop w:val="0"/>
                              <w:marBottom w:val="0"/>
                              <w:divBdr>
                                <w:top w:val="none" w:sz="0" w:space="0" w:color="auto"/>
                                <w:left w:val="none" w:sz="0" w:space="0" w:color="auto"/>
                                <w:bottom w:val="none" w:sz="0" w:space="0" w:color="auto"/>
                                <w:right w:val="none" w:sz="0" w:space="0" w:color="auto"/>
                              </w:divBdr>
                              <w:divsChild>
                                <w:div w:id="200292562">
                                  <w:marLeft w:val="0"/>
                                  <w:marRight w:val="0"/>
                                  <w:marTop w:val="0"/>
                                  <w:marBottom w:val="0"/>
                                  <w:divBdr>
                                    <w:top w:val="none" w:sz="0" w:space="0" w:color="auto"/>
                                    <w:left w:val="none" w:sz="0" w:space="0" w:color="auto"/>
                                    <w:bottom w:val="none" w:sz="0" w:space="0" w:color="auto"/>
                                    <w:right w:val="none" w:sz="0" w:space="0" w:color="auto"/>
                                  </w:divBdr>
                                  <w:divsChild>
                                    <w:div w:id="89786319">
                                      <w:marLeft w:val="0"/>
                                      <w:marRight w:val="0"/>
                                      <w:marTop w:val="0"/>
                                      <w:marBottom w:val="0"/>
                                      <w:divBdr>
                                        <w:top w:val="none" w:sz="0" w:space="0" w:color="auto"/>
                                        <w:left w:val="none" w:sz="0" w:space="0" w:color="auto"/>
                                        <w:bottom w:val="none" w:sz="0" w:space="0" w:color="auto"/>
                                        <w:right w:val="none" w:sz="0" w:space="0" w:color="auto"/>
                                      </w:divBdr>
                                      <w:divsChild>
                                        <w:div w:id="386534277">
                                          <w:marLeft w:val="0"/>
                                          <w:marRight w:val="0"/>
                                          <w:marTop w:val="0"/>
                                          <w:marBottom w:val="0"/>
                                          <w:divBdr>
                                            <w:top w:val="none" w:sz="0" w:space="0" w:color="auto"/>
                                            <w:left w:val="none" w:sz="0" w:space="0" w:color="auto"/>
                                            <w:bottom w:val="none" w:sz="0" w:space="0" w:color="auto"/>
                                            <w:right w:val="none" w:sz="0" w:space="0" w:color="auto"/>
                                          </w:divBdr>
                                          <w:divsChild>
                                            <w:div w:id="188640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0175143">
      <w:bodyDiv w:val="1"/>
      <w:marLeft w:val="0"/>
      <w:marRight w:val="0"/>
      <w:marTop w:val="0"/>
      <w:marBottom w:val="0"/>
      <w:divBdr>
        <w:top w:val="none" w:sz="0" w:space="0" w:color="auto"/>
        <w:left w:val="none" w:sz="0" w:space="0" w:color="auto"/>
        <w:bottom w:val="none" w:sz="0" w:space="0" w:color="auto"/>
        <w:right w:val="none" w:sz="0" w:space="0" w:color="auto"/>
      </w:divBdr>
      <w:divsChild>
        <w:div w:id="1441873292">
          <w:marLeft w:val="0"/>
          <w:marRight w:val="0"/>
          <w:marTop w:val="0"/>
          <w:marBottom w:val="0"/>
          <w:divBdr>
            <w:top w:val="none" w:sz="0" w:space="0" w:color="auto"/>
            <w:left w:val="none" w:sz="0" w:space="0" w:color="auto"/>
            <w:bottom w:val="none" w:sz="0" w:space="0" w:color="auto"/>
            <w:right w:val="none" w:sz="0" w:space="0" w:color="auto"/>
          </w:divBdr>
          <w:divsChild>
            <w:div w:id="1529640433">
              <w:marLeft w:val="0"/>
              <w:marRight w:val="0"/>
              <w:marTop w:val="0"/>
              <w:marBottom w:val="0"/>
              <w:divBdr>
                <w:top w:val="none" w:sz="0" w:space="0" w:color="auto"/>
                <w:left w:val="none" w:sz="0" w:space="0" w:color="auto"/>
                <w:bottom w:val="none" w:sz="0" w:space="0" w:color="auto"/>
                <w:right w:val="none" w:sz="0" w:space="0" w:color="auto"/>
              </w:divBdr>
              <w:divsChild>
                <w:div w:id="2131506866">
                  <w:marLeft w:val="0"/>
                  <w:marRight w:val="0"/>
                  <w:marTop w:val="0"/>
                  <w:marBottom w:val="0"/>
                  <w:divBdr>
                    <w:top w:val="none" w:sz="0" w:space="0" w:color="auto"/>
                    <w:left w:val="none" w:sz="0" w:space="0" w:color="auto"/>
                    <w:bottom w:val="none" w:sz="0" w:space="0" w:color="auto"/>
                    <w:right w:val="none" w:sz="0" w:space="0" w:color="auto"/>
                  </w:divBdr>
                  <w:divsChild>
                    <w:div w:id="1410614650">
                      <w:marLeft w:val="0"/>
                      <w:marRight w:val="0"/>
                      <w:marTop w:val="0"/>
                      <w:marBottom w:val="0"/>
                      <w:divBdr>
                        <w:top w:val="none" w:sz="0" w:space="0" w:color="auto"/>
                        <w:left w:val="none" w:sz="0" w:space="0" w:color="auto"/>
                        <w:bottom w:val="none" w:sz="0" w:space="0" w:color="auto"/>
                        <w:right w:val="none" w:sz="0" w:space="0" w:color="auto"/>
                      </w:divBdr>
                      <w:divsChild>
                        <w:div w:id="1313486087">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85872549">
                              <w:marLeft w:val="0"/>
                              <w:marRight w:val="0"/>
                              <w:marTop w:val="0"/>
                              <w:marBottom w:val="0"/>
                              <w:divBdr>
                                <w:top w:val="none" w:sz="0" w:space="0" w:color="auto"/>
                                <w:left w:val="none" w:sz="0" w:space="0" w:color="auto"/>
                                <w:bottom w:val="none" w:sz="0" w:space="0" w:color="auto"/>
                                <w:right w:val="none" w:sz="0" w:space="0" w:color="auto"/>
                              </w:divBdr>
                              <w:divsChild>
                                <w:div w:id="849292034">
                                  <w:marLeft w:val="0"/>
                                  <w:marRight w:val="0"/>
                                  <w:marTop w:val="0"/>
                                  <w:marBottom w:val="0"/>
                                  <w:divBdr>
                                    <w:top w:val="none" w:sz="0" w:space="0" w:color="auto"/>
                                    <w:left w:val="none" w:sz="0" w:space="0" w:color="auto"/>
                                    <w:bottom w:val="none" w:sz="0" w:space="0" w:color="auto"/>
                                    <w:right w:val="none" w:sz="0" w:space="0" w:color="auto"/>
                                  </w:divBdr>
                                  <w:divsChild>
                                    <w:div w:id="59136745">
                                      <w:marLeft w:val="0"/>
                                      <w:marRight w:val="0"/>
                                      <w:marTop w:val="0"/>
                                      <w:marBottom w:val="0"/>
                                      <w:divBdr>
                                        <w:top w:val="none" w:sz="0" w:space="0" w:color="auto"/>
                                        <w:left w:val="none" w:sz="0" w:space="0" w:color="auto"/>
                                        <w:bottom w:val="none" w:sz="0" w:space="0" w:color="auto"/>
                                        <w:right w:val="none" w:sz="0" w:space="0" w:color="auto"/>
                                      </w:divBdr>
                                      <w:divsChild>
                                        <w:div w:id="1145001333">
                                          <w:marLeft w:val="0"/>
                                          <w:marRight w:val="0"/>
                                          <w:marTop w:val="0"/>
                                          <w:marBottom w:val="0"/>
                                          <w:divBdr>
                                            <w:top w:val="none" w:sz="0" w:space="0" w:color="auto"/>
                                            <w:left w:val="none" w:sz="0" w:space="0" w:color="auto"/>
                                            <w:bottom w:val="none" w:sz="0" w:space="0" w:color="auto"/>
                                            <w:right w:val="none" w:sz="0" w:space="0" w:color="auto"/>
                                          </w:divBdr>
                                          <w:divsChild>
                                            <w:div w:id="185626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596231">
      <w:bodyDiv w:val="1"/>
      <w:marLeft w:val="0"/>
      <w:marRight w:val="0"/>
      <w:marTop w:val="0"/>
      <w:marBottom w:val="0"/>
      <w:divBdr>
        <w:top w:val="none" w:sz="0" w:space="0" w:color="auto"/>
        <w:left w:val="none" w:sz="0" w:space="0" w:color="auto"/>
        <w:bottom w:val="none" w:sz="0" w:space="0" w:color="auto"/>
        <w:right w:val="none" w:sz="0" w:space="0" w:color="auto"/>
      </w:divBdr>
      <w:divsChild>
        <w:div w:id="54935331">
          <w:marLeft w:val="0"/>
          <w:marRight w:val="0"/>
          <w:marTop w:val="0"/>
          <w:marBottom w:val="0"/>
          <w:divBdr>
            <w:top w:val="none" w:sz="0" w:space="0" w:color="auto"/>
            <w:left w:val="none" w:sz="0" w:space="0" w:color="auto"/>
            <w:bottom w:val="none" w:sz="0" w:space="0" w:color="auto"/>
            <w:right w:val="none" w:sz="0" w:space="0" w:color="auto"/>
          </w:divBdr>
          <w:divsChild>
            <w:div w:id="2102951581">
              <w:marLeft w:val="0"/>
              <w:marRight w:val="0"/>
              <w:marTop w:val="0"/>
              <w:marBottom w:val="0"/>
              <w:divBdr>
                <w:top w:val="none" w:sz="0" w:space="0" w:color="auto"/>
                <w:left w:val="none" w:sz="0" w:space="0" w:color="auto"/>
                <w:bottom w:val="none" w:sz="0" w:space="0" w:color="auto"/>
                <w:right w:val="none" w:sz="0" w:space="0" w:color="auto"/>
              </w:divBdr>
              <w:divsChild>
                <w:div w:id="1223906570">
                  <w:marLeft w:val="0"/>
                  <w:marRight w:val="0"/>
                  <w:marTop w:val="0"/>
                  <w:marBottom w:val="0"/>
                  <w:divBdr>
                    <w:top w:val="none" w:sz="0" w:space="0" w:color="auto"/>
                    <w:left w:val="none" w:sz="0" w:space="0" w:color="auto"/>
                    <w:bottom w:val="none" w:sz="0" w:space="0" w:color="auto"/>
                    <w:right w:val="none" w:sz="0" w:space="0" w:color="auto"/>
                  </w:divBdr>
                  <w:divsChild>
                    <w:div w:id="2120489157">
                      <w:marLeft w:val="0"/>
                      <w:marRight w:val="0"/>
                      <w:marTop w:val="0"/>
                      <w:marBottom w:val="0"/>
                      <w:divBdr>
                        <w:top w:val="none" w:sz="0" w:space="0" w:color="auto"/>
                        <w:left w:val="none" w:sz="0" w:space="0" w:color="auto"/>
                        <w:bottom w:val="none" w:sz="0" w:space="0" w:color="auto"/>
                        <w:right w:val="none" w:sz="0" w:space="0" w:color="auto"/>
                      </w:divBdr>
                      <w:divsChild>
                        <w:div w:id="1062563891">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348531079">
                              <w:marLeft w:val="0"/>
                              <w:marRight w:val="0"/>
                              <w:marTop w:val="0"/>
                              <w:marBottom w:val="0"/>
                              <w:divBdr>
                                <w:top w:val="none" w:sz="0" w:space="0" w:color="auto"/>
                                <w:left w:val="none" w:sz="0" w:space="0" w:color="auto"/>
                                <w:bottom w:val="none" w:sz="0" w:space="0" w:color="auto"/>
                                <w:right w:val="none" w:sz="0" w:space="0" w:color="auto"/>
                              </w:divBdr>
                              <w:divsChild>
                                <w:div w:id="337469067">
                                  <w:marLeft w:val="0"/>
                                  <w:marRight w:val="0"/>
                                  <w:marTop w:val="0"/>
                                  <w:marBottom w:val="0"/>
                                  <w:divBdr>
                                    <w:top w:val="none" w:sz="0" w:space="0" w:color="auto"/>
                                    <w:left w:val="none" w:sz="0" w:space="0" w:color="auto"/>
                                    <w:bottom w:val="none" w:sz="0" w:space="0" w:color="auto"/>
                                    <w:right w:val="none" w:sz="0" w:space="0" w:color="auto"/>
                                  </w:divBdr>
                                  <w:divsChild>
                                    <w:div w:id="1348826207">
                                      <w:marLeft w:val="0"/>
                                      <w:marRight w:val="0"/>
                                      <w:marTop w:val="0"/>
                                      <w:marBottom w:val="0"/>
                                      <w:divBdr>
                                        <w:top w:val="none" w:sz="0" w:space="0" w:color="auto"/>
                                        <w:left w:val="none" w:sz="0" w:space="0" w:color="auto"/>
                                        <w:bottom w:val="none" w:sz="0" w:space="0" w:color="auto"/>
                                        <w:right w:val="none" w:sz="0" w:space="0" w:color="auto"/>
                                      </w:divBdr>
                                      <w:divsChild>
                                        <w:div w:id="1984499178">
                                          <w:marLeft w:val="0"/>
                                          <w:marRight w:val="0"/>
                                          <w:marTop w:val="0"/>
                                          <w:marBottom w:val="0"/>
                                          <w:divBdr>
                                            <w:top w:val="none" w:sz="0" w:space="0" w:color="auto"/>
                                            <w:left w:val="none" w:sz="0" w:space="0" w:color="auto"/>
                                            <w:bottom w:val="none" w:sz="0" w:space="0" w:color="auto"/>
                                            <w:right w:val="none" w:sz="0" w:space="0" w:color="auto"/>
                                          </w:divBdr>
                                          <w:divsChild>
                                            <w:div w:id="202277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6424914">
      <w:bodyDiv w:val="1"/>
      <w:marLeft w:val="0"/>
      <w:marRight w:val="0"/>
      <w:marTop w:val="0"/>
      <w:marBottom w:val="0"/>
      <w:divBdr>
        <w:top w:val="none" w:sz="0" w:space="0" w:color="auto"/>
        <w:left w:val="none" w:sz="0" w:space="0" w:color="auto"/>
        <w:bottom w:val="none" w:sz="0" w:space="0" w:color="auto"/>
        <w:right w:val="none" w:sz="0" w:space="0" w:color="auto"/>
      </w:divBdr>
      <w:divsChild>
        <w:div w:id="84110902">
          <w:marLeft w:val="0"/>
          <w:marRight w:val="0"/>
          <w:marTop w:val="0"/>
          <w:marBottom w:val="0"/>
          <w:divBdr>
            <w:top w:val="none" w:sz="0" w:space="0" w:color="auto"/>
            <w:left w:val="none" w:sz="0" w:space="0" w:color="auto"/>
            <w:bottom w:val="none" w:sz="0" w:space="0" w:color="auto"/>
            <w:right w:val="none" w:sz="0" w:space="0" w:color="auto"/>
          </w:divBdr>
          <w:divsChild>
            <w:div w:id="816414686">
              <w:marLeft w:val="0"/>
              <w:marRight w:val="0"/>
              <w:marTop w:val="0"/>
              <w:marBottom w:val="0"/>
              <w:divBdr>
                <w:top w:val="none" w:sz="0" w:space="0" w:color="auto"/>
                <w:left w:val="none" w:sz="0" w:space="0" w:color="auto"/>
                <w:bottom w:val="none" w:sz="0" w:space="0" w:color="auto"/>
                <w:right w:val="none" w:sz="0" w:space="0" w:color="auto"/>
              </w:divBdr>
              <w:divsChild>
                <w:div w:id="1767382022">
                  <w:marLeft w:val="0"/>
                  <w:marRight w:val="0"/>
                  <w:marTop w:val="0"/>
                  <w:marBottom w:val="0"/>
                  <w:divBdr>
                    <w:top w:val="none" w:sz="0" w:space="0" w:color="auto"/>
                    <w:left w:val="none" w:sz="0" w:space="0" w:color="auto"/>
                    <w:bottom w:val="none" w:sz="0" w:space="0" w:color="auto"/>
                    <w:right w:val="none" w:sz="0" w:space="0" w:color="auto"/>
                  </w:divBdr>
                  <w:divsChild>
                    <w:div w:id="235821936">
                      <w:marLeft w:val="0"/>
                      <w:marRight w:val="0"/>
                      <w:marTop w:val="0"/>
                      <w:marBottom w:val="0"/>
                      <w:divBdr>
                        <w:top w:val="none" w:sz="0" w:space="0" w:color="auto"/>
                        <w:left w:val="none" w:sz="0" w:space="0" w:color="auto"/>
                        <w:bottom w:val="none" w:sz="0" w:space="0" w:color="auto"/>
                        <w:right w:val="none" w:sz="0" w:space="0" w:color="auto"/>
                      </w:divBdr>
                      <w:divsChild>
                        <w:div w:id="982778233">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916866174">
                              <w:marLeft w:val="0"/>
                              <w:marRight w:val="0"/>
                              <w:marTop w:val="0"/>
                              <w:marBottom w:val="0"/>
                              <w:divBdr>
                                <w:top w:val="none" w:sz="0" w:space="0" w:color="auto"/>
                                <w:left w:val="none" w:sz="0" w:space="0" w:color="auto"/>
                                <w:bottom w:val="none" w:sz="0" w:space="0" w:color="auto"/>
                                <w:right w:val="none" w:sz="0" w:space="0" w:color="auto"/>
                              </w:divBdr>
                              <w:divsChild>
                                <w:div w:id="1595673685">
                                  <w:marLeft w:val="0"/>
                                  <w:marRight w:val="0"/>
                                  <w:marTop w:val="0"/>
                                  <w:marBottom w:val="0"/>
                                  <w:divBdr>
                                    <w:top w:val="none" w:sz="0" w:space="0" w:color="auto"/>
                                    <w:left w:val="none" w:sz="0" w:space="0" w:color="auto"/>
                                    <w:bottom w:val="none" w:sz="0" w:space="0" w:color="auto"/>
                                    <w:right w:val="none" w:sz="0" w:space="0" w:color="auto"/>
                                  </w:divBdr>
                                  <w:divsChild>
                                    <w:div w:id="1753969324">
                                      <w:marLeft w:val="0"/>
                                      <w:marRight w:val="0"/>
                                      <w:marTop w:val="0"/>
                                      <w:marBottom w:val="0"/>
                                      <w:divBdr>
                                        <w:top w:val="none" w:sz="0" w:space="0" w:color="auto"/>
                                        <w:left w:val="none" w:sz="0" w:space="0" w:color="auto"/>
                                        <w:bottom w:val="none" w:sz="0" w:space="0" w:color="auto"/>
                                        <w:right w:val="none" w:sz="0" w:space="0" w:color="auto"/>
                                      </w:divBdr>
                                      <w:divsChild>
                                        <w:div w:id="687633339">
                                          <w:marLeft w:val="0"/>
                                          <w:marRight w:val="0"/>
                                          <w:marTop w:val="0"/>
                                          <w:marBottom w:val="0"/>
                                          <w:divBdr>
                                            <w:top w:val="none" w:sz="0" w:space="0" w:color="auto"/>
                                            <w:left w:val="none" w:sz="0" w:space="0" w:color="auto"/>
                                            <w:bottom w:val="none" w:sz="0" w:space="0" w:color="auto"/>
                                            <w:right w:val="none" w:sz="0" w:space="0" w:color="auto"/>
                                          </w:divBdr>
                                          <w:divsChild>
                                            <w:div w:id="87932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5750992">
      <w:bodyDiv w:val="1"/>
      <w:marLeft w:val="0"/>
      <w:marRight w:val="0"/>
      <w:marTop w:val="0"/>
      <w:marBottom w:val="0"/>
      <w:divBdr>
        <w:top w:val="none" w:sz="0" w:space="0" w:color="auto"/>
        <w:left w:val="none" w:sz="0" w:space="0" w:color="auto"/>
        <w:bottom w:val="none" w:sz="0" w:space="0" w:color="auto"/>
        <w:right w:val="none" w:sz="0" w:space="0" w:color="auto"/>
      </w:divBdr>
      <w:divsChild>
        <w:div w:id="184564311">
          <w:marLeft w:val="0"/>
          <w:marRight w:val="0"/>
          <w:marTop w:val="0"/>
          <w:marBottom w:val="0"/>
          <w:divBdr>
            <w:top w:val="none" w:sz="0" w:space="0" w:color="auto"/>
            <w:left w:val="none" w:sz="0" w:space="0" w:color="auto"/>
            <w:bottom w:val="none" w:sz="0" w:space="0" w:color="auto"/>
            <w:right w:val="none" w:sz="0" w:space="0" w:color="auto"/>
          </w:divBdr>
          <w:divsChild>
            <w:div w:id="1569002070">
              <w:marLeft w:val="0"/>
              <w:marRight w:val="0"/>
              <w:marTop w:val="0"/>
              <w:marBottom w:val="0"/>
              <w:divBdr>
                <w:top w:val="none" w:sz="0" w:space="0" w:color="auto"/>
                <w:left w:val="none" w:sz="0" w:space="0" w:color="auto"/>
                <w:bottom w:val="none" w:sz="0" w:space="0" w:color="auto"/>
                <w:right w:val="none" w:sz="0" w:space="0" w:color="auto"/>
              </w:divBdr>
              <w:divsChild>
                <w:div w:id="710421376">
                  <w:marLeft w:val="0"/>
                  <w:marRight w:val="0"/>
                  <w:marTop w:val="0"/>
                  <w:marBottom w:val="0"/>
                  <w:divBdr>
                    <w:top w:val="none" w:sz="0" w:space="0" w:color="auto"/>
                    <w:left w:val="none" w:sz="0" w:space="0" w:color="auto"/>
                    <w:bottom w:val="none" w:sz="0" w:space="0" w:color="auto"/>
                    <w:right w:val="none" w:sz="0" w:space="0" w:color="auto"/>
                  </w:divBdr>
                  <w:divsChild>
                    <w:div w:id="1652174011">
                      <w:marLeft w:val="0"/>
                      <w:marRight w:val="0"/>
                      <w:marTop w:val="0"/>
                      <w:marBottom w:val="0"/>
                      <w:divBdr>
                        <w:top w:val="none" w:sz="0" w:space="0" w:color="auto"/>
                        <w:left w:val="none" w:sz="0" w:space="0" w:color="auto"/>
                        <w:bottom w:val="none" w:sz="0" w:space="0" w:color="auto"/>
                        <w:right w:val="none" w:sz="0" w:space="0" w:color="auto"/>
                      </w:divBdr>
                      <w:divsChild>
                        <w:div w:id="27343635">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2027098784">
                              <w:marLeft w:val="0"/>
                              <w:marRight w:val="0"/>
                              <w:marTop w:val="0"/>
                              <w:marBottom w:val="0"/>
                              <w:divBdr>
                                <w:top w:val="none" w:sz="0" w:space="0" w:color="auto"/>
                                <w:left w:val="none" w:sz="0" w:space="0" w:color="auto"/>
                                <w:bottom w:val="none" w:sz="0" w:space="0" w:color="auto"/>
                                <w:right w:val="none" w:sz="0" w:space="0" w:color="auto"/>
                              </w:divBdr>
                              <w:divsChild>
                                <w:div w:id="1759985068">
                                  <w:marLeft w:val="0"/>
                                  <w:marRight w:val="0"/>
                                  <w:marTop w:val="0"/>
                                  <w:marBottom w:val="0"/>
                                  <w:divBdr>
                                    <w:top w:val="none" w:sz="0" w:space="0" w:color="auto"/>
                                    <w:left w:val="none" w:sz="0" w:space="0" w:color="auto"/>
                                    <w:bottom w:val="none" w:sz="0" w:space="0" w:color="auto"/>
                                    <w:right w:val="none" w:sz="0" w:space="0" w:color="auto"/>
                                  </w:divBdr>
                                  <w:divsChild>
                                    <w:div w:id="6447494">
                                      <w:marLeft w:val="0"/>
                                      <w:marRight w:val="0"/>
                                      <w:marTop w:val="0"/>
                                      <w:marBottom w:val="0"/>
                                      <w:divBdr>
                                        <w:top w:val="none" w:sz="0" w:space="0" w:color="auto"/>
                                        <w:left w:val="none" w:sz="0" w:space="0" w:color="auto"/>
                                        <w:bottom w:val="none" w:sz="0" w:space="0" w:color="auto"/>
                                        <w:right w:val="none" w:sz="0" w:space="0" w:color="auto"/>
                                      </w:divBdr>
                                      <w:divsChild>
                                        <w:div w:id="592323933">
                                          <w:marLeft w:val="0"/>
                                          <w:marRight w:val="0"/>
                                          <w:marTop w:val="0"/>
                                          <w:marBottom w:val="0"/>
                                          <w:divBdr>
                                            <w:top w:val="none" w:sz="0" w:space="0" w:color="auto"/>
                                            <w:left w:val="none" w:sz="0" w:space="0" w:color="auto"/>
                                            <w:bottom w:val="none" w:sz="0" w:space="0" w:color="auto"/>
                                            <w:right w:val="none" w:sz="0" w:space="0" w:color="auto"/>
                                          </w:divBdr>
                                          <w:divsChild>
                                            <w:div w:id="81837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1480297">
      <w:bodyDiv w:val="1"/>
      <w:marLeft w:val="0"/>
      <w:marRight w:val="0"/>
      <w:marTop w:val="0"/>
      <w:marBottom w:val="0"/>
      <w:divBdr>
        <w:top w:val="none" w:sz="0" w:space="0" w:color="auto"/>
        <w:left w:val="none" w:sz="0" w:space="0" w:color="auto"/>
        <w:bottom w:val="none" w:sz="0" w:space="0" w:color="auto"/>
        <w:right w:val="none" w:sz="0" w:space="0" w:color="auto"/>
      </w:divBdr>
      <w:divsChild>
        <w:div w:id="597911193">
          <w:marLeft w:val="0"/>
          <w:marRight w:val="0"/>
          <w:marTop w:val="0"/>
          <w:marBottom w:val="0"/>
          <w:divBdr>
            <w:top w:val="none" w:sz="0" w:space="0" w:color="auto"/>
            <w:left w:val="none" w:sz="0" w:space="0" w:color="auto"/>
            <w:bottom w:val="none" w:sz="0" w:space="0" w:color="auto"/>
            <w:right w:val="none" w:sz="0" w:space="0" w:color="auto"/>
          </w:divBdr>
          <w:divsChild>
            <w:div w:id="989018747">
              <w:marLeft w:val="0"/>
              <w:marRight w:val="0"/>
              <w:marTop w:val="0"/>
              <w:marBottom w:val="0"/>
              <w:divBdr>
                <w:top w:val="none" w:sz="0" w:space="0" w:color="auto"/>
                <w:left w:val="none" w:sz="0" w:space="0" w:color="auto"/>
                <w:bottom w:val="none" w:sz="0" w:space="0" w:color="auto"/>
                <w:right w:val="none" w:sz="0" w:space="0" w:color="auto"/>
              </w:divBdr>
              <w:divsChild>
                <w:div w:id="1254168045">
                  <w:marLeft w:val="0"/>
                  <w:marRight w:val="0"/>
                  <w:marTop w:val="0"/>
                  <w:marBottom w:val="0"/>
                  <w:divBdr>
                    <w:top w:val="none" w:sz="0" w:space="0" w:color="auto"/>
                    <w:left w:val="none" w:sz="0" w:space="0" w:color="auto"/>
                    <w:bottom w:val="none" w:sz="0" w:space="0" w:color="auto"/>
                    <w:right w:val="none" w:sz="0" w:space="0" w:color="auto"/>
                  </w:divBdr>
                  <w:divsChild>
                    <w:div w:id="1468164405">
                      <w:marLeft w:val="0"/>
                      <w:marRight w:val="0"/>
                      <w:marTop w:val="0"/>
                      <w:marBottom w:val="0"/>
                      <w:divBdr>
                        <w:top w:val="none" w:sz="0" w:space="0" w:color="auto"/>
                        <w:left w:val="none" w:sz="0" w:space="0" w:color="auto"/>
                        <w:bottom w:val="none" w:sz="0" w:space="0" w:color="auto"/>
                        <w:right w:val="none" w:sz="0" w:space="0" w:color="auto"/>
                      </w:divBdr>
                      <w:divsChild>
                        <w:div w:id="822702817">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356081026">
                              <w:marLeft w:val="0"/>
                              <w:marRight w:val="0"/>
                              <w:marTop w:val="0"/>
                              <w:marBottom w:val="0"/>
                              <w:divBdr>
                                <w:top w:val="none" w:sz="0" w:space="0" w:color="auto"/>
                                <w:left w:val="none" w:sz="0" w:space="0" w:color="auto"/>
                                <w:bottom w:val="none" w:sz="0" w:space="0" w:color="auto"/>
                                <w:right w:val="none" w:sz="0" w:space="0" w:color="auto"/>
                              </w:divBdr>
                              <w:divsChild>
                                <w:div w:id="1562401597">
                                  <w:marLeft w:val="0"/>
                                  <w:marRight w:val="0"/>
                                  <w:marTop w:val="0"/>
                                  <w:marBottom w:val="0"/>
                                  <w:divBdr>
                                    <w:top w:val="none" w:sz="0" w:space="0" w:color="auto"/>
                                    <w:left w:val="none" w:sz="0" w:space="0" w:color="auto"/>
                                    <w:bottom w:val="none" w:sz="0" w:space="0" w:color="auto"/>
                                    <w:right w:val="none" w:sz="0" w:space="0" w:color="auto"/>
                                  </w:divBdr>
                                  <w:divsChild>
                                    <w:div w:id="2094625953">
                                      <w:marLeft w:val="0"/>
                                      <w:marRight w:val="0"/>
                                      <w:marTop w:val="0"/>
                                      <w:marBottom w:val="0"/>
                                      <w:divBdr>
                                        <w:top w:val="none" w:sz="0" w:space="0" w:color="auto"/>
                                        <w:left w:val="none" w:sz="0" w:space="0" w:color="auto"/>
                                        <w:bottom w:val="none" w:sz="0" w:space="0" w:color="auto"/>
                                        <w:right w:val="none" w:sz="0" w:space="0" w:color="auto"/>
                                      </w:divBdr>
                                      <w:divsChild>
                                        <w:div w:id="1992445600">
                                          <w:marLeft w:val="0"/>
                                          <w:marRight w:val="0"/>
                                          <w:marTop w:val="0"/>
                                          <w:marBottom w:val="0"/>
                                          <w:divBdr>
                                            <w:top w:val="none" w:sz="0" w:space="0" w:color="auto"/>
                                            <w:left w:val="none" w:sz="0" w:space="0" w:color="auto"/>
                                            <w:bottom w:val="none" w:sz="0" w:space="0" w:color="auto"/>
                                            <w:right w:val="none" w:sz="0" w:space="0" w:color="auto"/>
                                          </w:divBdr>
                                          <w:divsChild>
                                            <w:div w:id="150747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9420390">
      <w:bodyDiv w:val="1"/>
      <w:marLeft w:val="0"/>
      <w:marRight w:val="0"/>
      <w:marTop w:val="0"/>
      <w:marBottom w:val="0"/>
      <w:divBdr>
        <w:top w:val="none" w:sz="0" w:space="0" w:color="auto"/>
        <w:left w:val="none" w:sz="0" w:space="0" w:color="auto"/>
        <w:bottom w:val="none" w:sz="0" w:space="0" w:color="auto"/>
        <w:right w:val="none" w:sz="0" w:space="0" w:color="auto"/>
      </w:divBdr>
      <w:divsChild>
        <w:div w:id="1298955361">
          <w:marLeft w:val="0"/>
          <w:marRight w:val="0"/>
          <w:marTop w:val="0"/>
          <w:marBottom w:val="0"/>
          <w:divBdr>
            <w:top w:val="none" w:sz="0" w:space="0" w:color="auto"/>
            <w:left w:val="none" w:sz="0" w:space="0" w:color="auto"/>
            <w:bottom w:val="none" w:sz="0" w:space="0" w:color="auto"/>
            <w:right w:val="none" w:sz="0" w:space="0" w:color="auto"/>
          </w:divBdr>
          <w:divsChild>
            <w:div w:id="755244049">
              <w:marLeft w:val="0"/>
              <w:marRight w:val="0"/>
              <w:marTop w:val="0"/>
              <w:marBottom w:val="0"/>
              <w:divBdr>
                <w:top w:val="none" w:sz="0" w:space="0" w:color="auto"/>
                <w:left w:val="none" w:sz="0" w:space="0" w:color="auto"/>
                <w:bottom w:val="none" w:sz="0" w:space="0" w:color="auto"/>
                <w:right w:val="none" w:sz="0" w:space="0" w:color="auto"/>
              </w:divBdr>
              <w:divsChild>
                <w:div w:id="969751854">
                  <w:marLeft w:val="0"/>
                  <w:marRight w:val="0"/>
                  <w:marTop w:val="0"/>
                  <w:marBottom w:val="0"/>
                  <w:divBdr>
                    <w:top w:val="none" w:sz="0" w:space="0" w:color="auto"/>
                    <w:left w:val="none" w:sz="0" w:space="0" w:color="auto"/>
                    <w:bottom w:val="none" w:sz="0" w:space="0" w:color="auto"/>
                    <w:right w:val="none" w:sz="0" w:space="0" w:color="auto"/>
                  </w:divBdr>
                  <w:divsChild>
                    <w:div w:id="225651306">
                      <w:marLeft w:val="0"/>
                      <w:marRight w:val="0"/>
                      <w:marTop w:val="0"/>
                      <w:marBottom w:val="0"/>
                      <w:divBdr>
                        <w:top w:val="none" w:sz="0" w:space="0" w:color="auto"/>
                        <w:left w:val="none" w:sz="0" w:space="0" w:color="auto"/>
                        <w:bottom w:val="none" w:sz="0" w:space="0" w:color="auto"/>
                        <w:right w:val="none" w:sz="0" w:space="0" w:color="auto"/>
                      </w:divBdr>
                      <w:divsChild>
                        <w:div w:id="1833983800">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529492068">
                              <w:marLeft w:val="0"/>
                              <w:marRight w:val="0"/>
                              <w:marTop w:val="0"/>
                              <w:marBottom w:val="0"/>
                              <w:divBdr>
                                <w:top w:val="none" w:sz="0" w:space="0" w:color="auto"/>
                                <w:left w:val="none" w:sz="0" w:space="0" w:color="auto"/>
                                <w:bottom w:val="none" w:sz="0" w:space="0" w:color="auto"/>
                                <w:right w:val="none" w:sz="0" w:space="0" w:color="auto"/>
                              </w:divBdr>
                              <w:divsChild>
                                <w:div w:id="1217087761">
                                  <w:marLeft w:val="0"/>
                                  <w:marRight w:val="0"/>
                                  <w:marTop w:val="0"/>
                                  <w:marBottom w:val="0"/>
                                  <w:divBdr>
                                    <w:top w:val="none" w:sz="0" w:space="0" w:color="auto"/>
                                    <w:left w:val="none" w:sz="0" w:space="0" w:color="auto"/>
                                    <w:bottom w:val="none" w:sz="0" w:space="0" w:color="auto"/>
                                    <w:right w:val="none" w:sz="0" w:space="0" w:color="auto"/>
                                  </w:divBdr>
                                  <w:divsChild>
                                    <w:div w:id="448202417">
                                      <w:marLeft w:val="0"/>
                                      <w:marRight w:val="0"/>
                                      <w:marTop w:val="0"/>
                                      <w:marBottom w:val="0"/>
                                      <w:divBdr>
                                        <w:top w:val="none" w:sz="0" w:space="0" w:color="auto"/>
                                        <w:left w:val="none" w:sz="0" w:space="0" w:color="auto"/>
                                        <w:bottom w:val="none" w:sz="0" w:space="0" w:color="auto"/>
                                        <w:right w:val="none" w:sz="0" w:space="0" w:color="auto"/>
                                      </w:divBdr>
                                      <w:divsChild>
                                        <w:div w:id="1736003684">
                                          <w:marLeft w:val="0"/>
                                          <w:marRight w:val="0"/>
                                          <w:marTop w:val="0"/>
                                          <w:marBottom w:val="0"/>
                                          <w:divBdr>
                                            <w:top w:val="none" w:sz="0" w:space="0" w:color="auto"/>
                                            <w:left w:val="none" w:sz="0" w:space="0" w:color="auto"/>
                                            <w:bottom w:val="none" w:sz="0" w:space="0" w:color="auto"/>
                                            <w:right w:val="none" w:sz="0" w:space="0" w:color="auto"/>
                                          </w:divBdr>
                                          <w:divsChild>
                                            <w:div w:id="15496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4321675">
      <w:bodyDiv w:val="1"/>
      <w:marLeft w:val="0"/>
      <w:marRight w:val="0"/>
      <w:marTop w:val="0"/>
      <w:marBottom w:val="0"/>
      <w:divBdr>
        <w:top w:val="none" w:sz="0" w:space="0" w:color="auto"/>
        <w:left w:val="none" w:sz="0" w:space="0" w:color="auto"/>
        <w:bottom w:val="none" w:sz="0" w:space="0" w:color="auto"/>
        <w:right w:val="none" w:sz="0" w:space="0" w:color="auto"/>
      </w:divBdr>
    </w:div>
    <w:div w:id="936137079">
      <w:bodyDiv w:val="1"/>
      <w:marLeft w:val="0"/>
      <w:marRight w:val="0"/>
      <w:marTop w:val="0"/>
      <w:marBottom w:val="0"/>
      <w:divBdr>
        <w:top w:val="none" w:sz="0" w:space="0" w:color="auto"/>
        <w:left w:val="none" w:sz="0" w:space="0" w:color="auto"/>
        <w:bottom w:val="none" w:sz="0" w:space="0" w:color="auto"/>
        <w:right w:val="none" w:sz="0" w:space="0" w:color="auto"/>
      </w:divBdr>
    </w:div>
    <w:div w:id="943614555">
      <w:bodyDiv w:val="1"/>
      <w:marLeft w:val="0"/>
      <w:marRight w:val="0"/>
      <w:marTop w:val="0"/>
      <w:marBottom w:val="0"/>
      <w:divBdr>
        <w:top w:val="none" w:sz="0" w:space="0" w:color="auto"/>
        <w:left w:val="none" w:sz="0" w:space="0" w:color="auto"/>
        <w:bottom w:val="none" w:sz="0" w:space="0" w:color="auto"/>
        <w:right w:val="none" w:sz="0" w:space="0" w:color="auto"/>
      </w:divBdr>
      <w:divsChild>
        <w:div w:id="178662428">
          <w:marLeft w:val="0"/>
          <w:marRight w:val="0"/>
          <w:marTop w:val="0"/>
          <w:marBottom w:val="0"/>
          <w:divBdr>
            <w:top w:val="none" w:sz="0" w:space="0" w:color="auto"/>
            <w:left w:val="none" w:sz="0" w:space="0" w:color="auto"/>
            <w:bottom w:val="none" w:sz="0" w:space="0" w:color="auto"/>
            <w:right w:val="none" w:sz="0" w:space="0" w:color="auto"/>
          </w:divBdr>
          <w:divsChild>
            <w:div w:id="1334651370">
              <w:marLeft w:val="0"/>
              <w:marRight w:val="0"/>
              <w:marTop w:val="0"/>
              <w:marBottom w:val="0"/>
              <w:divBdr>
                <w:top w:val="none" w:sz="0" w:space="0" w:color="auto"/>
                <w:left w:val="none" w:sz="0" w:space="0" w:color="auto"/>
                <w:bottom w:val="none" w:sz="0" w:space="0" w:color="auto"/>
                <w:right w:val="none" w:sz="0" w:space="0" w:color="auto"/>
              </w:divBdr>
              <w:divsChild>
                <w:div w:id="632563553">
                  <w:marLeft w:val="0"/>
                  <w:marRight w:val="0"/>
                  <w:marTop w:val="0"/>
                  <w:marBottom w:val="0"/>
                  <w:divBdr>
                    <w:top w:val="none" w:sz="0" w:space="0" w:color="auto"/>
                    <w:left w:val="none" w:sz="0" w:space="0" w:color="auto"/>
                    <w:bottom w:val="none" w:sz="0" w:space="0" w:color="auto"/>
                    <w:right w:val="none" w:sz="0" w:space="0" w:color="auto"/>
                  </w:divBdr>
                  <w:divsChild>
                    <w:div w:id="82651844">
                      <w:marLeft w:val="0"/>
                      <w:marRight w:val="0"/>
                      <w:marTop w:val="0"/>
                      <w:marBottom w:val="0"/>
                      <w:divBdr>
                        <w:top w:val="none" w:sz="0" w:space="0" w:color="auto"/>
                        <w:left w:val="none" w:sz="0" w:space="0" w:color="auto"/>
                        <w:bottom w:val="none" w:sz="0" w:space="0" w:color="auto"/>
                        <w:right w:val="none" w:sz="0" w:space="0" w:color="auto"/>
                      </w:divBdr>
                      <w:divsChild>
                        <w:div w:id="1449472390">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853642126">
                              <w:marLeft w:val="0"/>
                              <w:marRight w:val="0"/>
                              <w:marTop w:val="0"/>
                              <w:marBottom w:val="0"/>
                              <w:divBdr>
                                <w:top w:val="none" w:sz="0" w:space="0" w:color="auto"/>
                                <w:left w:val="none" w:sz="0" w:space="0" w:color="auto"/>
                                <w:bottom w:val="none" w:sz="0" w:space="0" w:color="auto"/>
                                <w:right w:val="none" w:sz="0" w:space="0" w:color="auto"/>
                              </w:divBdr>
                              <w:divsChild>
                                <w:div w:id="1427310495">
                                  <w:marLeft w:val="0"/>
                                  <w:marRight w:val="0"/>
                                  <w:marTop w:val="0"/>
                                  <w:marBottom w:val="0"/>
                                  <w:divBdr>
                                    <w:top w:val="none" w:sz="0" w:space="0" w:color="auto"/>
                                    <w:left w:val="none" w:sz="0" w:space="0" w:color="auto"/>
                                    <w:bottom w:val="none" w:sz="0" w:space="0" w:color="auto"/>
                                    <w:right w:val="none" w:sz="0" w:space="0" w:color="auto"/>
                                  </w:divBdr>
                                  <w:divsChild>
                                    <w:div w:id="824082196">
                                      <w:marLeft w:val="0"/>
                                      <w:marRight w:val="0"/>
                                      <w:marTop w:val="0"/>
                                      <w:marBottom w:val="0"/>
                                      <w:divBdr>
                                        <w:top w:val="none" w:sz="0" w:space="0" w:color="auto"/>
                                        <w:left w:val="none" w:sz="0" w:space="0" w:color="auto"/>
                                        <w:bottom w:val="none" w:sz="0" w:space="0" w:color="auto"/>
                                        <w:right w:val="none" w:sz="0" w:space="0" w:color="auto"/>
                                      </w:divBdr>
                                      <w:divsChild>
                                        <w:div w:id="1426724209">
                                          <w:marLeft w:val="0"/>
                                          <w:marRight w:val="0"/>
                                          <w:marTop w:val="0"/>
                                          <w:marBottom w:val="0"/>
                                          <w:divBdr>
                                            <w:top w:val="none" w:sz="0" w:space="0" w:color="auto"/>
                                            <w:left w:val="none" w:sz="0" w:space="0" w:color="auto"/>
                                            <w:bottom w:val="none" w:sz="0" w:space="0" w:color="auto"/>
                                            <w:right w:val="none" w:sz="0" w:space="0" w:color="auto"/>
                                          </w:divBdr>
                                          <w:divsChild>
                                            <w:div w:id="112716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4022624">
      <w:bodyDiv w:val="1"/>
      <w:marLeft w:val="0"/>
      <w:marRight w:val="0"/>
      <w:marTop w:val="0"/>
      <w:marBottom w:val="0"/>
      <w:divBdr>
        <w:top w:val="none" w:sz="0" w:space="0" w:color="auto"/>
        <w:left w:val="none" w:sz="0" w:space="0" w:color="auto"/>
        <w:bottom w:val="none" w:sz="0" w:space="0" w:color="auto"/>
        <w:right w:val="none" w:sz="0" w:space="0" w:color="auto"/>
      </w:divBdr>
      <w:divsChild>
        <w:div w:id="1475173127">
          <w:marLeft w:val="0"/>
          <w:marRight w:val="0"/>
          <w:marTop w:val="0"/>
          <w:marBottom w:val="0"/>
          <w:divBdr>
            <w:top w:val="none" w:sz="0" w:space="0" w:color="auto"/>
            <w:left w:val="none" w:sz="0" w:space="0" w:color="auto"/>
            <w:bottom w:val="none" w:sz="0" w:space="0" w:color="auto"/>
            <w:right w:val="none" w:sz="0" w:space="0" w:color="auto"/>
          </w:divBdr>
          <w:divsChild>
            <w:div w:id="1872382096">
              <w:marLeft w:val="0"/>
              <w:marRight w:val="0"/>
              <w:marTop w:val="0"/>
              <w:marBottom w:val="0"/>
              <w:divBdr>
                <w:top w:val="none" w:sz="0" w:space="0" w:color="auto"/>
                <w:left w:val="none" w:sz="0" w:space="0" w:color="auto"/>
                <w:bottom w:val="none" w:sz="0" w:space="0" w:color="auto"/>
                <w:right w:val="none" w:sz="0" w:space="0" w:color="auto"/>
              </w:divBdr>
              <w:divsChild>
                <w:div w:id="1927303924">
                  <w:marLeft w:val="0"/>
                  <w:marRight w:val="0"/>
                  <w:marTop w:val="0"/>
                  <w:marBottom w:val="0"/>
                  <w:divBdr>
                    <w:top w:val="none" w:sz="0" w:space="0" w:color="auto"/>
                    <w:left w:val="none" w:sz="0" w:space="0" w:color="auto"/>
                    <w:bottom w:val="none" w:sz="0" w:space="0" w:color="auto"/>
                    <w:right w:val="none" w:sz="0" w:space="0" w:color="auto"/>
                  </w:divBdr>
                  <w:divsChild>
                    <w:div w:id="1401056787">
                      <w:marLeft w:val="0"/>
                      <w:marRight w:val="0"/>
                      <w:marTop w:val="0"/>
                      <w:marBottom w:val="0"/>
                      <w:divBdr>
                        <w:top w:val="none" w:sz="0" w:space="0" w:color="auto"/>
                        <w:left w:val="none" w:sz="0" w:space="0" w:color="auto"/>
                        <w:bottom w:val="none" w:sz="0" w:space="0" w:color="auto"/>
                        <w:right w:val="none" w:sz="0" w:space="0" w:color="auto"/>
                      </w:divBdr>
                      <w:divsChild>
                        <w:div w:id="1664511306">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051226139">
                              <w:marLeft w:val="0"/>
                              <w:marRight w:val="0"/>
                              <w:marTop w:val="0"/>
                              <w:marBottom w:val="0"/>
                              <w:divBdr>
                                <w:top w:val="none" w:sz="0" w:space="0" w:color="auto"/>
                                <w:left w:val="none" w:sz="0" w:space="0" w:color="auto"/>
                                <w:bottom w:val="none" w:sz="0" w:space="0" w:color="auto"/>
                                <w:right w:val="none" w:sz="0" w:space="0" w:color="auto"/>
                              </w:divBdr>
                              <w:divsChild>
                                <w:div w:id="1091121460">
                                  <w:marLeft w:val="0"/>
                                  <w:marRight w:val="0"/>
                                  <w:marTop w:val="0"/>
                                  <w:marBottom w:val="0"/>
                                  <w:divBdr>
                                    <w:top w:val="none" w:sz="0" w:space="0" w:color="auto"/>
                                    <w:left w:val="none" w:sz="0" w:space="0" w:color="auto"/>
                                    <w:bottom w:val="none" w:sz="0" w:space="0" w:color="auto"/>
                                    <w:right w:val="none" w:sz="0" w:space="0" w:color="auto"/>
                                  </w:divBdr>
                                  <w:divsChild>
                                    <w:div w:id="1760562792">
                                      <w:marLeft w:val="0"/>
                                      <w:marRight w:val="0"/>
                                      <w:marTop w:val="0"/>
                                      <w:marBottom w:val="0"/>
                                      <w:divBdr>
                                        <w:top w:val="none" w:sz="0" w:space="0" w:color="auto"/>
                                        <w:left w:val="none" w:sz="0" w:space="0" w:color="auto"/>
                                        <w:bottom w:val="none" w:sz="0" w:space="0" w:color="auto"/>
                                        <w:right w:val="none" w:sz="0" w:space="0" w:color="auto"/>
                                      </w:divBdr>
                                      <w:divsChild>
                                        <w:div w:id="1294865529">
                                          <w:marLeft w:val="0"/>
                                          <w:marRight w:val="0"/>
                                          <w:marTop w:val="0"/>
                                          <w:marBottom w:val="0"/>
                                          <w:divBdr>
                                            <w:top w:val="none" w:sz="0" w:space="0" w:color="auto"/>
                                            <w:left w:val="none" w:sz="0" w:space="0" w:color="auto"/>
                                            <w:bottom w:val="none" w:sz="0" w:space="0" w:color="auto"/>
                                            <w:right w:val="none" w:sz="0" w:space="0" w:color="auto"/>
                                          </w:divBdr>
                                          <w:divsChild>
                                            <w:div w:id="211898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3851927">
      <w:bodyDiv w:val="1"/>
      <w:marLeft w:val="0"/>
      <w:marRight w:val="0"/>
      <w:marTop w:val="0"/>
      <w:marBottom w:val="0"/>
      <w:divBdr>
        <w:top w:val="none" w:sz="0" w:space="0" w:color="auto"/>
        <w:left w:val="none" w:sz="0" w:space="0" w:color="auto"/>
        <w:bottom w:val="none" w:sz="0" w:space="0" w:color="auto"/>
        <w:right w:val="none" w:sz="0" w:space="0" w:color="auto"/>
      </w:divBdr>
      <w:divsChild>
        <w:div w:id="1774352861">
          <w:marLeft w:val="0"/>
          <w:marRight w:val="0"/>
          <w:marTop w:val="0"/>
          <w:marBottom w:val="0"/>
          <w:divBdr>
            <w:top w:val="none" w:sz="0" w:space="0" w:color="auto"/>
            <w:left w:val="none" w:sz="0" w:space="0" w:color="auto"/>
            <w:bottom w:val="none" w:sz="0" w:space="0" w:color="auto"/>
            <w:right w:val="none" w:sz="0" w:space="0" w:color="auto"/>
          </w:divBdr>
          <w:divsChild>
            <w:div w:id="446894868">
              <w:marLeft w:val="0"/>
              <w:marRight w:val="0"/>
              <w:marTop w:val="0"/>
              <w:marBottom w:val="0"/>
              <w:divBdr>
                <w:top w:val="none" w:sz="0" w:space="0" w:color="auto"/>
                <w:left w:val="none" w:sz="0" w:space="0" w:color="auto"/>
                <w:bottom w:val="none" w:sz="0" w:space="0" w:color="auto"/>
                <w:right w:val="none" w:sz="0" w:space="0" w:color="auto"/>
              </w:divBdr>
              <w:divsChild>
                <w:div w:id="836306348">
                  <w:marLeft w:val="0"/>
                  <w:marRight w:val="0"/>
                  <w:marTop w:val="0"/>
                  <w:marBottom w:val="0"/>
                  <w:divBdr>
                    <w:top w:val="none" w:sz="0" w:space="0" w:color="auto"/>
                    <w:left w:val="none" w:sz="0" w:space="0" w:color="auto"/>
                    <w:bottom w:val="none" w:sz="0" w:space="0" w:color="auto"/>
                    <w:right w:val="none" w:sz="0" w:space="0" w:color="auto"/>
                  </w:divBdr>
                  <w:divsChild>
                    <w:div w:id="314073309">
                      <w:marLeft w:val="0"/>
                      <w:marRight w:val="0"/>
                      <w:marTop w:val="0"/>
                      <w:marBottom w:val="0"/>
                      <w:divBdr>
                        <w:top w:val="none" w:sz="0" w:space="0" w:color="auto"/>
                        <w:left w:val="none" w:sz="0" w:space="0" w:color="auto"/>
                        <w:bottom w:val="none" w:sz="0" w:space="0" w:color="auto"/>
                        <w:right w:val="none" w:sz="0" w:space="0" w:color="auto"/>
                      </w:divBdr>
                      <w:divsChild>
                        <w:div w:id="1081101394">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395319132">
                              <w:marLeft w:val="0"/>
                              <w:marRight w:val="0"/>
                              <w:marTop w:val="0"/>
                              <w:marBottom w:val="0"/>
                              <w:divBdr>
                                <w:top w:val="none" w:sz="0" w:space="0" w:color="auto"/>
                                <w:left w:val="none" w:sz="0" w:space="0" w:color="auto"/>
                                <w:bottom w:val="none" w:sz="0" w:space="0" w:color="auto"/>
                                <w:right w:val="none" w:sz="0" w:space="0" w:color="auto"/>
                              </w:divBdr>
                              <w:divsChild>
                                <w:div w:id="1832984052">
                                  <w:marLeft w:val="0"/>
                                  <w:marRight w:val="0"/>
                                  <w:marTop w:val="0"/>
                                  <w:marBottom w:val="0"/>
                                  <w:divBdr>
                                    <w:top w:val="none" w:sz="0" w:space="0" w:color="auto"/>
                                    <w:left w:val="none" w:sz="0" w:space="0" w:color="auto"/>
                                    <w:bottom w:val="none" w:sz="0" w:space="0" w:color="auto"/>
                                    <w:right w:val="none" w:sz="0" w:space="0" w:color="auto"/>
                                  </w:divBdr>
                                  <w:divsChild>
                                    <w:div w:id="200434357">
                                      <w:marLeft w:val="0"/>
                                      <w:marRight w:val="0"/>
                                      <w:marTop w:val="0"/>
                                      <w:marBottom w:val="0"/>
                                      <w:divBdr>
                                        <w:top w:val="none" w:sz="0" w:space="0" w:color="auto"/>
                                        <w:left w:val="none" w:sz="0" w:space="0" w:color="auto"/>
                                        <w:bottom w:val="none" w:sz="0" w:space="0" w:color="auto"/>
                                        <w:right w:val="none" w:sz="0" w:space="0" w:color="auto"/>
                                      </w:divBdr>
                                      <w:divsChild>
                                        <w:div w:id="191581320">
                                          <w:marLeft w:val="0"/>
                                          <w:marRight w:val="0"/>
                                          <w:marTop w:val="0"/>
                                          <w:marBottom w:val="0"/>
                                          <w:divBdr>
                                            <w:top w:val="none" w:sz="0" w:space="0" w:color="auto"/>
                                            <w:left w:val="none" w:sz="0" w:space="0" w:color="auto"/>
                                            <w:bottom w:val="none" w:sz="0" w:space="0" w:color="auto"/>
                                            <w:right w:val="none" w:sz="0" w:space="0" w:color="auto"/>
                                          </w:divBdr>
                                          <w:divsChild>
                                            <w:div w:id="199691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1934167">
      <w:bodyDiv w:val="1"/>
      <w:marLeft w:val="0"/>
      <w:marRight w:val="0"/>
      <w:marTop w:val="0"/>
      <w:marBottom w:val="0"/>
      <w:divBdr>
        <w:top w:val="none" w:sz="0" w:space="0" w:color="auto"/>
        <w:left w:val="none" w:sz="0" w:space="0" w:color="auto"/>
        <w:bottom w:val="none" w:sz="0" w:space="0" w:color="auto"/>
        <w:right w:val="none" w:sz="0" w:space="0" w:color="auto"/>
      </w:divBdr>
      <w:divsChild>
        <w:div w:id="488324532">
          <w:marLeft w:val="0"/>
          <w:marRight w:val="0"/>
          <w:marTop w:val="0"/>
          <w:marBottom w:val="0"/>
          <w:divBdr>
            <w:top w:val="none" w:sz="0" w:space="0" w:color="auto"/>
            <w:left w:val="none" w:sz="0" w:space="0" w:color="auto"/>
            <w:bottom w:val="none" w:sz="0" w:space="0" w:color="auto"/>
            <w:right w:val="none" w:sz="0" w:space="0" w:color="auto"/>
          </w:divBdr>
          <w:divsChild>
            <w:div w:id="540048250">
              <w:marLeft w:val="0"/>
              <w:marRight w:val="0"/>
              <w:marTop w:val="0"/>
              <w:marBottom w:val="0"/>
              <w:divBdr>
                <w:top w:val="none" w:sz="0" w:space="0" w:color="auto"/>
                <w:left w:val="none" w:sz="0" w:space="0" w:color="auto"/>
                <w:bottom w:val="none" w:sz="0" w:space="0" w:color="auto"/>
                <w:right w:val="none" w:sz="0" w:space="0" w:color="auto"/>
              </w:divBdr>
              <w:divsChild>
                <w:div w:id="2024236634">
                  <w:marLeft w:val="0"/>
                  <w:marRight w:val="0"/>
                  <w:marTop w:val="0"/>
                  <w:marBottom w:val="0"/>
                  <w:divBdr>
                    <w:top w:val="none" w:sz="0" w:space="0" w:color="auto"/>
                    <w:left w:val="none" w:sz="0" w:space="0" w:color="auto"/>
                    <w:bottom w:val="none" w:sz="0" w:space="0" w:color="auto"/>
                    <w:right w:val="none" w:sz="0" w:space="0" w:color="auto"/>
                  </w:divBdr>
                  <w:divsChild>
                    <w:div w:id="530846538">
                      <w:marLeft w:val="0"/>
                      <w:marRight w:val="0"/>
                      <w:marTop w:val="0"/>
                      <w:marBottom w:val="0"/>
                      <w:divBdr>
                        <w:top w:val="none" w:sz="0" w:space="0" w:color="auto"/>
                        <w:left w:val="none" w:sz="0" w:space="0" w:color="auto"/>
                        <w:bottom w:val="none" w:sz="0" w:space="0" w:color="auto"/>
                        <w:right w:val="none" w:sz="0" w:space="0" w:color="auto"/>
                      </w:divBdr>
                      <w:divsChild>
                        <w:div w:id="183444817">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690835875">
                              <w:marLeft w:val="0"/>
                              <w:marRight w:val="0"/>
                              <w:marTop w:val="0"/>
                              <w:marBottom w:val="0"/>
                              <w:divBdr>
                                <w:top w:val="none" w:sz="0" w:space="0" w:color="auto"/>
                                <w:left w:val="none" w:sz="0" w:space="0" w:color="auto"/>
                                <w:bottom w:val="none" w:sz="0" w:space="0" w:color="auto"/>
                                <w:right w:val="none" w:sz="0" w:space="0" w:color="auto"/>
                              </w:divBdr>
                              <w:divsChild>
                                <w:div w:id="1351183001">
                                  <w:marLeft w:val="0"/>
                                  <w:marRight w:val="0"/>
                                  <w:marTop w:val="0"/>
                                  <w:marBottom w:val="0"/>
                                  <w:divBdr>
                                    <w:top w:val="none" w:sz="0" w:space="0" w:color="auto"/>
                                    <w:left w:val="none" w:sz="0" w:space="0" w:color="auto"/>
                                    <w:bottom w:val="none" w:sz="0" w:space="0" w:color="auto"/>
                                    <w:right w:val="none" w:sz="0" w:space="0" w:color="auto"/>
                                  </w:divBdr>
                                  <w:divsChild>
                                    <w:div w:id="818309016">
                                      <w:marLeft w:val="0"/>
                                      <w:marRight w:val="0"/>
                                      <w:marTop w:val="0"/>
                                      <w:marBottom w:val="0"/>
                                      <w:divBdr>
                                        <w:top w:val="none" w:sz="0" w:space="0" w:color="auto"/>
                                        <w:left w:val="none" w:sz="0" w:space="0" w:color="auto"/>
                                        <w:bottom w:val="none" w:sz="0" w:space="0" w:color="auto"/>
                                        <w:right w:val="none" w:sz="0" w:space="0" w:color="auto"/>
                                      </w:divBdr>
                                      <w:divsChild>
                                        <w:div w:id="1450317967">
                                          <w:marLeft w:val="0"/>
                                          <w:marRight w:val="0"/>
                                          <w:marTop w:val="0"/>
                                          <w:marBottom w:val="0"/>
                                          <w:divBdr>
                                            <w:top w:val="none" w:sz="0" w:space="0" w:color="auto"/>
                                            <w:left w:val="none" w:sz="0" w:space="0" w:color="auto"/>
                                            <w:bottom w:val="none" w:sz="0" w:space="0" w:color="auto"/>
                                            <w:right w:val="none" w:sz="0" w:space="0" w:color="auto"/>
                                          </w:divBdr>
                                          <w:divsChild>
                                            <w:div w:id="14039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4742649">
      <w:bodyDiv w:val="1"/>
      <w:marLeft w:val="0"/>
      <w:marRight w:val="0"/>
      <w:marTop w:val="0"/>
      <w:marBottom w:val="0"/>
      <w:divBdr>
        <w:top w:val="none" w:sz="0" w:space="0" w:color="auto"/>
        <w:left w:val="none" w:sz="0" w:space="0" w:color="auto"/>
        <w:bottom w:val="none" w:sz="0" w:space="0" w:color="auto"/>
        <w:right w:val="none" w:sz="0" w:space="0" w:color="auto"/>
      </w:divBdr>
    </w:div>
    <w:div w:id="1021468400">
      <w:bodyDiv w:val="1"/>
      <w:marLeft w:val="0"/>
      <w:marRight w:val="0"/>
      <w:marTop w:val="0"/>
      <w:marBottom w:val="0"/>
      <w:divBdr>
        <w:top w:val="none" w:sz="0" w:space="0" w:color="auto"/>
        <w:left w:val="none" w:sz="0" w:space="0" w:color="auto"/>
        <w:bottom w:val="none" w:sz="0" w:space="0" w:color="auto"/>
        <w:right w:val="none" w:sz="0" w:space="0" w:color="auto"/>
      </w:divBdr>
      <w:divsChild>
        <w:div w:id="890993844">
          <w:marLeft w:val="0"/>
          <w:marRight w:val="0"/>
          <w:marTop w:val="0"/>
          <w:marBottom w:val="0"/>
          <w:divBdr>
            <w:top w:val="none" w:sz="0" w:space="0" w:color="auto"/>
            <w:left w:val="none" w:sz="0" w:space="0" w:color="auto"/>
            <w:bottom w:val="none" w:sz="0" w:space="0" w:color="auto"/>
            <w:right w:val="none" w:sz="0" w:space="0" w:color="auto"/>
          </w:divBdr>
          <w:divsChild>
            <w:div w:id="1291085229">
              <w:marLeft w:val="0"/>
              <w:marRight w:val="0"/>
              <w:marTop w:val="0"/>
              <w:marBottom w:val="0"/>
              <w:divBdr>
                <w:top w:val="none" w:sz="0" w:space="0" w:color="auto"/>
                <w:left w:val="none" w:sz="0" w:space="0" w:color="auto"/>
                <w:bottom w:val="none" w:sz="0" w:space="0" w:color="auto"/>
                <w:right w:val="none" w:sz="0" w:space="0" w:color="auto"/>
              </w:divBdr>
              <w:divsChild>
                <w:div w:id="1739546946">
                  <w:marLeft w:val="0"/>
                  <w:marRight w:val="0"/>
                  <w:marTop w:val="0"/>
                  <w:marBottom w:val="0"/>
                  <w:divBdr>
                    <w:top w:val="none" w:sz="0" w:space="0" w:color="auto"/>
                    <w:left w:val="none" w:sz="0" w:space="0" w:color="auto"/>
                    <w:bottom w:val="none" w:sz="0" w:space="0" w:color="auto"/>
                    <w:right w:val="none" w:sz="0" w:space="0" w:color="auto"/>
                  </w:divBdr>
                  <w:divsChild>
                    <w:div w:id="1070427273">
                      <w:marLeft w:val="0"/>
                      <w:marRight w:val="0"/>
                      <w:marTop w:val="0"/>
                      <w:marBottom w:val="0"/>
                      <w:divBdr>
                        <w:top w:val="none" w:sz="0" w:space="0" w:color="auto"/>
                        <w:left w:val="none" w:sz="0" w:space="0" w:color="auto"/>
                        <w:bottom w:val="none" w:sz="0" w:space="0" w:color="auto"/>
                        <w:right w:val="none" w:sz="0" w:space="0" w:color="auto"/>
                      </w:divBdr>
                      <w:divsChild>
                        <w:div w:id="950165025">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045913017">
                              <w:marLeft w:val="0"/>
                              <w:marRight w:val="0"/>
                              <w:marTop w:val="0"/>
                              <w:marBottom w:val="0"/>
                              <w:divBdr>
                                <w:top w:val="none" w:sz="0" w:space="0" w:color="auto"/>
                                <w:left w:val="none" w:sz="0" w:space="0" w:color="auto"/>
                                <w:bottom w:val="none" w:sz="0" w:space="0" w:color="auto"/>
                                <w:right w:val="none" w:sz="0" w:space="0" w:color="auto"/>
                              </w:divBdr>
                              <w:divsChild>
                                <w:div w:id="532379751">
                                  <w:marLeft w:val="0"/>
                                  <w:marRight w:val="0"/>
                                  <w:marTop w:val="0"/>
                                  <w:marBottom w:val="0"/>
                                  <w:divBdr>
                                    <w:top w:val="none" w:sz="0" w:space="0" w:color="auto"/>
                                    <w:left w:val="none" w:sz="0" w:space="0" w:color="auto"/>
                                    <w:bottom w:val="none" w:sz="0" w:space="0" w:color="auto"/>
                                    <w:right w:val="none" w:sz="0" w:space="0" w:color="auto"/>
                                  </w:divBdr>
                                  <w:divsChild>
                                    <w:div w:id="1230532533">
                                      <w:marLeft w:val="0"/>
                                      <w:marRight w:val="0"/>
                                      <w:marTop w:val="0"/>
                                      <w:marBottom w:val="0"/>
                                      <w:divBdr>
                                        <w:top w:val="none" w:sz="0" w:space="0" w:color="auto"/>
                                        <w:left w:val="none" w:sz="0" w:space="0" w:color="auto"/>
                                        <w:bottom w:val="none" w:sz="0" w:space="0" w:color="auto"/>
                                        <w:right w:val="none" w:sz="0" w:space="0" w:color="auto"/>
                                      </w:divBdr>
                                      <w:divsChild>
                                        <w:div w:id="158084374">
                                          <w:marLeft w:val="0"/>
                                          <w:marRight w:val="0"/>
                                          <w:marTop w:val="0"/>
                                          <w:marBottom w:val="0"/>
                                          <w:divBdr>
                                            <w:top w:val="none" w:sz="0" w:space="0" w:color="auto"/>
                                            <w:left w:val="none" w:sz="0" w:space="0" w:color="auto"/>
                                            <w:bottom w:val="none" w:sz="0" w:space="0" w:color="auto"/>
                                            <w:right w:val="none" w:sz="0" w:space="0" w:color="auto"/>
                                          </w:divBdr>
                                          <w:divsChild>
                                            <w:div w:id="167637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7800934">
      <w:bodyDiv w:val="1"/>
      <w:marLeft w:val="0"/>
      <w:marRight w:val="0"/>
      <w:marTop w:val="0"/>
      <w:marBottom w:val="0"/>
      <w:divBdr>
        <w:top w:val="none" w:sz="0" w:space="0" w:color="auto"/>
        <w:left w:val="none" w:sz="0" w:space="0" w:color="auto"/>
        <w:bottom w:val="none" w:sz="0" w:space="0" w:color="auto"/>
        <w:right w:val="none" w:sz="0" w:space="0" w:color="auto"/>
      </w:divBdr>
      <w:divsChild>
        <w:div w:id="1986660247">
          <w:marLeft w:val="0"/>
          <w:marRight w:val="0"/>
          <w:marTop w:val="0"/>
          <w:marBottom w:val="0"/>
          <w:divBdr>
            <w:top w:val="none" w:sz="0" w:space="0" w:color="auto"/>
            <w:left w:val="none" w:sz="0" w:space="0" w:color="auto"/>
            <w:bottom w:val="none" w:sz="0" w:space="0" w:color="auto"/>
            <w:right w:val="none" w:sz="0" w:space="0" w:color="auto"/>
          </w:divBdr>
          <w:divsChild>
            <w:div w:id="1583101986">
              <w:marLeft w:val="0"/>
              <w:marRight w:val="0"/>
              <w:marTop w:val="0"/>
              <w:marBottom w:val="0"/>
              <w:divBdr>
                <w:top w:val="none" w:sz="0" w:space="0" w:color="auto"/>
                <w:left w:val="none" w:sz="0" w:space="0" w:color="auto"/>
                <w:bottom w:val="none" w:sz="0" w:space="0" w:color="auto"/>
                <w:right w:val="none" w:sz="0" w:space="0" w:color="auto"/>
              </w:divBdr>
              <w:divsChild>
                <w:div w:id="801656783">
                  <w:marLeft w:val="0"/>
                  <w:marRight w:val="0"/>
                  <w:marTop w:val="0"/>
                  <w:marBottom w:val="0"/>
                  <w:divBdr>
                    <w:top w:val="none" w:sz="0" w:space="0" w:color="auto"/>
                    <w:left w:val="none" w:sz="0" w:space="0" w:color="auto"/>
                    <w:bottom w:val="none" w:sz="0" w:space="0" w:color="auto"/>
                    <w:right w:val="none" w:sz="0" w:space="0" w:color="auto"/>
                  </w:divBdr>
                  <w:divsChild>
                    <w:div w:id="1788621218">
                      <w:marLeft w:val="0"/>
                      <w:marRight w:val="0"/>
                      <w:marTop w:val="0"/>
                      <w:marBottom w:val="0"/>
                      <w:divBdr>
                        <w:top w:val="none" w:sz="0" w:space="0" w:color="auto"/>
                        <w:left w:val="none" w:sz="0" w:space="0" w:color="auto"/>
                        <w:bottom w:val="none" w:sz="0" w:space="0" w:color="auto"/>
                        <w:right w:val="none" w:sz="0" w:space="0" w:color="auto"/>
                      </w:divBdr>
                      <w:divsChild>
                        <w:div w:id="211160311">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139804257">
                              <w:marLeft w:val="0"/>
                              <w:marRight w:val="0"/>
                              <w:marTop w:val="0"/>
                              <w:marBottom w:val="0"/>
                              <w:divBdr>
                                <w:top w:val="none" w:sz="0" w:space="0" w:color="auto"/>
                                <w:left w:val="none" w:sz="0" w:space="0" w:color="auto"/>
                                <w:bottom w:val="none" w:sz="0" w:space="0" w:color="auto"/>
                                <w:right w:val="none" w:sz="0" w:space="0" w:color="auto"/>
                              </w:divBdr>
                              <w:divsChild>
                                <w:div w:id="258218054">
                                  <w:marLeft w:val="0"/>
                                  <w:marRight w:val="0"/>
                                  <w:marTop w:val="0"/>
                                  <w:marBottom w:val="0"/>
                                  <w:divBdr>
                                    <w:top w:val="none" w:sz="0" w:space="0" w:color="auto"/>
                                    <w:left w:val="none" w:sz="0" w:space="0" w:color="auto"/>
                                    <w:bottom w:val="none" w:sz="0" w:space="0" w:color="auto"/>
                                    <w:right w:val="none" w:sz="0" w:space="0" w:color="auto"/>
                                  </w:divBdr>
                                  <w:divsChild>
                                    <w:div w:id="714278492">
                                      <w:marLeft w:val="0"/>
                                      <w:marRight w:val="0"/>
                                      <w:marTop w:val="0"/>
                                      <w:marBottom w:val="0"/>
                                      <w:divBdr>
                                        <w:top w:val="none" w:sz="0" w:space="0" w:color="auto"/>
                                        <w:left w:val="none" w:sz="0" w:space="0" w:color="auto"/>
                                        <w:bottom w:val="none" w:sz="0" w:space="0" w:color="auto"/>
                                        <w:right w:val="none" w:sz="0" w:space="0" w:color="auto"/>
                                      </w:divBdr>
                                      <w:divsChild>
                                        <w:div w:id="88308562">
                                          <w:marLeft w:val="0"/>
                                          <w:marRight w:val="0"/>
                                          <w:marTop w:val="0"/>
                                          <w:marBottom w:val="0"/>
                                          <w:divBdr>
                                            <w:top w:val="none" w:sz="0" w:space="0" w:color="auto"/>
                                            <w:left w:val="none" w:sz="0" w:space="0" w:color="auto"/>
                                            <w:bottom w:val="none" w:sz="0" w:space="0" w:color="auto"/>
                                            <w:right w:val="none" w:sz="0" w:space="0" w:color="auto"/>
                                          </w:divBdr>
                                          <w:divsChild>
                                            <w:div w:id="107932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9303460">
      <w:bodyDiv w:val="1"/>
      <w:marLeft w:val="0"/>
      <w:marRight w:val="0"/>
      <w:marTop w:val="0"/>
      <w:marBottom w:val="0"/>
      <w:divBdr>
        <w:top w:val="none" w:sz="0" w:space="0" w:color="auto"/>
        <w:left w:val="none" w:sz="0" w:space="0" w:color="auto"/>
        <w:bottom w:val="none" w:sz="0" w:space="0" w:color="auto"/>
        <w:right w:val="none" w:sz="0" w:space="0" w:color="auto"/>
      </w:divBdr>
      <w:divsChild>
        <w:div w:id="184103421">
          <w:marLeft w:val="0"/>
          <w:marRight w:val="0"/>
          <w:marTop w:val="0"/>
          <w:marBottom w:val="0"/>
          <w:divBdr>
            <w:top w:val="none" w:sz="0" w:space="0" w:color="auto"/>
            <w:left w:val="none" w:sz="0" w:space="0" w:color="auto"/>
            <w:bottom w:val="none" w:sz="0" w:space="0" w:color="auto"/>
            <w:right w:val="none" w:sz="0" w:space="0" w:color="auto"/>
          </w:divBdr>
          <w:divsChild>
            <w:div w:id="765732503">
              <w:marLeft w:val="0"/>
              <w:marRight w:val="0"/>
              <w:marTop w:val="0"/>
              <w:marBottom w:val="0"/>
              <w:divBdr>
                <w:top w:val="none" w:sz="0" w:space="0" w:color="auto"/>
                <w:left w:val="none" w:sz="0" w:space="0" w:color="auto"/>
                <w:bottom w:val="none" w:sz="0" w:space="0" w:color="auto"/>
                <w:right w:val="none" w:sz="0" w:space="0" w:color="auto"/>
              </w:divBdr>
              <w:divsChild>
                <w:div w:id="717899585">
                  <w:marLeft w:val="0"/>
                  <w:marRight w:val="0"/>
                  <w:marTop w:val="0"/>
                  <w:marBottom w:val="0"/>
                  <w:divBdr>
                    <w:top w:val="none" w:sz="0" w:space="0" w:color="auto"/>
                    <w:left w:val="none" w:sz="0" w:space="0" w:color="auto"/>
                    <w:bottom w:val="none" w:sz="0" w:space="0" w:color="auto"/>
                    <w:right w:val="none" w:sz="0" w:space="0" w:color="auto"/>
                  </w:divBdr>
                  <w:divsChild>
                    <w:div w:id="1538859115">
                      <w:marLeft w:val="0"/>
                      <w:marRight w:val="0"/>
                      <w:marTop w:val="0"/>
                      <w:marBottom w:val="0"/>
                      <w:divBdr>
                        <w:top w:val="none" w:sz="0" w:space="0" w:color="auto"/>
                        <w:left w:val="none" w:sz="0" w:space="0" w:color="auto"/>
                        <w:bottom w:val="none" w:sz="0" w:space="0" w:color="auto"/>
                        <w:right w:val="none" w:sz="0" w:space="0" w:color="auto"/>
                      </w:divBdr>
                      <w:divsChild>
                        <w:div w:id="970403695">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173302270">
                              <w:marLeft w:val="0"/>
                              <w:marRight w:val="0"/>
                              <w:marTop w:val="0"/>
                              <w:marBottom w:val="0"/>
                              <w:divBdr>
                                <w:top w:val="none" w:sz="0" w:space="0" w:color="auto"/>
                                <w:left w:val="none" w:sz="0" w:space="0" w:color="auto"/>
                                <w:bottom w:val="none" w:sz="0" w:space="0" w:color="auto"/>
                                <w:right w:val="none" w:sz="0" w:space="0" w:color="auto"/>
                              </w:divBdr>
                              <w:divsChild>
                                <w:div w:id="2051950118">
                                  <w:marLeft w:val="0"/>
                                  <w:marRight w:val="0"/>
                                  <w:marTop w:val="0"/>
                                  <w:marBottom w:val="0"/>
                                  <w:divBdr>
                                    <w:top w:val="none" w:sz="0" w:space="0" w:color="auto"/>
                                    <w:left w:val="none" w:sz="0" w:space="0" w:color="auto"/>
                                    <w:bottom w:val="none" w:sz="0" w:space="0" w:color="auto"/>
                                    <w:right w:val="none" w:sz="0" w:space="0" w:color="auto"/>
                                  </w:divBdr>
                                  <w:divsChild>
                                    <w:div w:id="995572256">
                                      <w:marLeft w:val="0"/>
                                      <w:marRight w:val="0"/>
                                      <w:marTop w:val="0"/>
                                      <w:marBottom w:val="0"/>
                                      <w:divBdr>
                                        <w:top w:val="none" w:sz="0" w:space="0" w:color="auto"/>
                                        <w:left w:val="none" w:sz="0" w:space="0" w:color="auto"/>
                                        <w:bottom w:val="none" w:sz="0" w:space="0" w:color="auto"/>
                                        <w:right w:val="none" w:sz="0" w:space="0" w:color="auto"/>
                                      </w:divBdr>
                                      <w:divsChild>
                                        <w:div w:id="1185292108">
                                          <w:marLeft w:val="0"/>
                                          <w:marRight w:val="0"/>
                                          <w:marTop w:val="0"/>
                                          <w:marBottom w:val="0"/>
                                          <w:divBdr>
                                            <w:top w:val="none" w:sz="0" w:space="0" w:color="auto"/>
                                            <w:left w:val="none" w:sz="0" w:space="0" w:color="auto"/>
                                            <w:bottom w:val="none" w:sz="0" w:space="0" w:color="auto"/>
                                            <w:right w:val="none" w:sz="0" w:space="0" w:color="auto"/>
                                          </w:divBdr>
                                          <w:divsChild>
                                            <w:div w:id="1071587012">
                                              <w:marLeft w:val="0"/>
                                              <w:marRight w:val="0"/>
                                              <w:marTop w:val="0"/>
                                              <w:marBottom w:val="0"/>
                                              <w:divBdr>
                                                <w:top w:val="none" w:sz="0" w:space="0" w:color="auto"/>
                                                <w:left w:val="none" w:sz="0" w:space="0" w:color="auto"/>
                                                <w:bottom w:val="none" w:sz="0" w:space="0" w:color="auto"/>
                                                <w:right w:val="none" w:sz="0" w:space="0" w:color="auto"/>
                                              </w:divBdr>
                                              <w:divsChild>
                                                <w:div w:id="889726763">
                                                  <w:marLeft w:val="0"/>
                                                  <w:marRight w:val="0"/>
                                                  <w:marTop w:val="0"/>
                                                  <w:marBottom w:val="0"/>
                                                  <w:divBdr>
                                                    <w:top w:val="none" w:sz="0" w:space="0" w:color="auto"/>
                                                    <w:left w:val="none" w:sz="0" w:space="0" w:color="auto"/>
                                                    <w:bottom w:val="none" w:sz="0" w:space="0" w:color="auto"/>
                                                    <w:right w:val="none" w:sz="0" w:space="0" w:color="auto"/>
                                                  </w:divBdr>
                                                  <w:divsChild>
                                                    <w:div w:id="22900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6711591">
      <w:bodyDiv w:val="1"/>
      <w:marLeft w:val="0"/>
      <w:marRight w:val="0"/>
      <w:marTop w:val="0"/>
      <w:marBottom w:val="0"/>
      <w:divBdr>
        <w:top w:val="none" w:sz="0" w:space="0" w:color="auto"/>
        <w:left w:val="none" w:sz="0" w:space="0" w:color="auto"/>
        <w:bottom w:val="none" w:sz="0" w:space="0" w:color="auto"/>
        <w:right w:val="none" w:sz="0" w:space="0" w:color="auto"/>
      </w:divBdr>
      <w:divsChild>
        <w:div w:id="112526898">
          <w:marLeft w:val="0"/>
          <w:marRight w:val="0"/>
          <w:marTop w:val="0"/>
          <w:marBottom w:val="0"/>
          <w:divBdr>
            <w:top w:val="none" w:sz="0" w:space="0" w:color="auto"/>
            <w:left w:val="none" w:sz="0" w:space="0" w:color="auto"/>
            <w:bottom w:val="none" w:sz="0" w:space="0" w:color="auto"/>
            <w:right w:val="none" w:sz="0" w:space="0" w:color="auto"/>
          </w:divBdr>
          <w:divsChild>
            <w:div w:id="1204950515">
              <w:marLeft w:val="0"/>
              <w:marRight w:val="0"/>
              <w:marTop w:val="0"/>
              <w:marBottom w:val="0"/>
              <w:divBdr>
                <w:top w:val="none" w:sz="0" w:space="0" w:color="auto"/>
                <w:left w:val="none" w:sz="0" w:space="0" w:color="auto"/>
                <w:bottom w:val="none" w:sz="0" w:space="0" w:color="auto"/>
                <w:right w:val="none" w:sz="0" w:space="0" w:color="auto"/>
              </w:divBdr>
              <w:divsChild>
                <w:div w:id="435175213">
                  <w:marLeft w:val="0"/>
                  <w:marRight w:val="0"/>
                  <w:marTop w:val="0"/>
                  <w:marBottom w:val="0"/>
                  <w:divBdr>
                    <w:top w:val="none" w:sz="0" w:space="0" w:color="auto"/>
                    <w:left w:val="none" w:sz="0" w:space="0" w:color="auto"/>
                    <w:bottom w:val="none" w:sz="0" w:space="0" w:color="auto"/>
                    <w:right w:val="none" w:sz="0" w:space="0" w:color="auto"/>
                  </w:divBdr>
                  <w:divsChild>
                    <w:div w:id="1701541246">
                      <w:marLeft w:val="0"/>
                      <w:marRight w:val="0"/>
                      <w:marTop w:val="0"/>
                      <w:marBottom w:val="0"/>
                      <w:divBdr>
                        <w:top w:val="none" w:sz="0" w:space="0" w:color="auto"/>
                        <w:left w:val="none" w:sz="0" w:space="0" w:color="auto"/>
                        <w:bottom w:val="none" w:sz="0" w:space="0" w:color="auto"/>
                        <w:right w:val="none" w:sz="0" w:space="0" w:color="auto"/>
                      </w:divBdr>
                      <w:divsChild>
                        <w:div w:id="1803376522">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702896205">
                              <w:marLeft w:val="0"/>
                              <w:marRight w:val="0"/>
                              <w:marTop w:val="0"/>
                              <w:marBottom w:val="0"/>
                              <w:divBdr>
                                <w:top w:val="none" w:sz="0" w:space="0" w:color="auto"/>
                                <w:left w:val="none" w:sz="0" w:space="0" w:color="auto"/>
                                <w:bottom w:val="none" w:sz="0" w:space="0" w:color="auto"/>
                                <w:right w:val="none" w:sz="0" w:space="0" w:color="auto"/>
                              </w:divBdr>
                              <w:divsChild>
                                <w:div w:id="878857958">
                                  <w:marLeft w:val="0"/>
                                  <w:marRight w:val="0"/>
                                  <w:marTop w:val="0"/>
                                  <w:marBottom w:val="0"/>
                                  <w:divBdr>
                                    <w:top w:val="none" w:sz="0" w:space="0" w:color="auto"/>
                                    <w:left w:val="none" w:sz="0" w:space="0" w:color="auto"/>
                                    <w:bottom w:val="none" w:sz="0" w:space="0" w:color="auto"/>
                                    <w:right w:val="none" w:sz="0" w:space="0" w:color="auto"/>
                                  </w:divBdr>
                                  <w:divsChild>
                                    <w:div w:id="1679581222">
                                      <w:marLeft w:val="0"/>
                                      <w:marRight w:val="0"/>
                                      <w:marTop w:val="0"/>
                                      <w:marBottom w:val="0"/>
                                      <w:divBdr>
                                        <w:top w:val="none" w:sz="0" w:space="0" w:color="auto"/>
                                        <w:left w:val="none" w:sz="0" w:space="0" w:color="auto"/>
                                        <w:bottom w:val="none" w:sz="0" w:space="0" w:color="auto"/>
                                        <w:right w:val="none" w:sz="0" w:space="0" w:color="auto"/>
                                      </w:divBdr>
                                      <w:divsChild>
                                        <w:div w:id="1614626036">
                                          <w:marLeft w:val="0"/>
                                          <w:marRight w:val="0"/>
                                          <w:marTop w:val="0"/>
                                          <w:marBottom w:val="0"/>
                                          <w:divBdr>
                                            <w:top w:val="none" w:sz="0" w:space="0" w:color="auto"/>
                                            <w:left w:val="none" w:sz="0" w:space="0" w:color="auto"/>
                                            <w:bottom w:val="none" w:sz="0" w:space="0" w:color="auto"/>
                                            <w:right w:val="none" w:sz="0" w:space="0" w:color="auto"/>
                                          </w:divBdr>
                                          <w:divsChild>
                                            <w:div w:id="207658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3766236">
      <w:bodyDiv w:val="1"/>
      <w:marLeft w:val="0"/>
      <w:marRight w:val="0"/>
      <w:marTop w:val="0"/>
      <w:marBottom w:val="0"/>
      <w:divBdr>
        <w:top w:val="none" w:sz="0" w:space="0" w:color="auto"/>
        <w:left w:val="none" w:sz="0" w:space="0" w:color="auto"/>
        <w:bottom w:val="none" w:sz="0" w:space="0" w:color="auto"/>
        <w:right w:val="none" w:sz="0" w:space="0" w:color="auto"/>
      </w:divBdr>
    </w:div>
    <w:div w:id="1158769248">
      <w:bodyDiv w:val="1"/>
      <w:marLeft w:val="0"/>
      <w:marRight w:val="0"/>
      <w:marTop w:val="0"/>
      <w:marBottom w:val="0"/>
      <w:divBdr>
        <w:top w:val="none" w:sz="0" w:space="0" w:color="auto"/>
        <w:left w:val="none" w:sz="0" w:space="0" w:color="auto"/>
        <w:bottom w:val="none" w:sz="0" w:space="0" w:color="auto"/>
        <w:right w:val="none" w:sz="0" w:space="0" w:color="auto"/>
      </w:divBdr>
      <w:divsChild>
        <w:div w:id="200097865">
          <w:marLeft w:val="0"/>
          <w:marRight w:val="0"/>
          <w:marTop w:val="0"/>
          <w:marBottom w:val="0"/>
          <w:divBdr>
            <w:top w:val="none" w:sz="0" w:space="0" w:color="auto"/>
            <w:left w:val="none" w:sz="0" w:space="0" w:color="auto"/>
            <w:bottom w:val="none" w:sz="0" w:space="0" w:color="auto"/>
            <w:right w:val="none" w:sz="0" w:space="0" w:color="auto"/>
          </w:divBdr>
          <w:divsChild>
            <w:div w:id="1209219293">
              <w:marLeft w:val="0"/>
              <w:marRight w:val="0"/>
              <w:marTop w:val="0"/>
              <w:marBottom w:val="0"/>
              <w:divBdr>
                <w:top w:val="none" w:sz="0" w:space="0" w:color="auto"/>
                <w:left w:val="none" w:sz="0" w:space="0" w:color="auto"/>
                <w:bottom w:val="none" w:sz="0" w:space="0" w:color="auto"/>
                <w:right w:val="none" w:sz="0" w:space="0" w:color="auto"/>
              </w:divBdr>
              <w:divsChild>
                <w:div w:id="2111389429">
                  <w:marLeft w:val="0"/>
                  <w:marRight w:val="0"/>
                  <w:marTop w:val="0"/>
                  <w:marBottom w:val="0"/>
                  <w:divBdr>
                    <w:top w:val="none" w:sz="0" w:space="0" w:color="auto"/>
                    <w:left w:val="none" w:sz="0" w:space="0" w:color="auto"/>
                    <w:bottom w:val="none" w:sz="0" w:space="0" w:color="auto"/>
                    <w:right w:val="none" w:sz="0" w:space="0" w:color="auto"/>
                  </w:divBdr>
                  <w:divsChild>
                    <w:div w:id="45371604">
                      <w:marLeft w:val="0"/>
                      <w:marRight w:val="0"/>
                      <w:marTop w:val="0"/>
                      <w:marBottom w:val="0"/>
                      <w:divBdr>
                        <w:top w:val="none" w:sz="0" w:space="0" w:color="auto"/>
                        <w:left w:val="none" w:sz="0" w:space="0" w:color="auto"/>
                        <w:bottom w:val="none" w:sz="0" w:space="0" w:color="auto"/>
                        <w:right w:val="none" w:sz="0" w:space="0" w:color="auto"/>
                      </w:divBdr>
                      <w:divsChild>
                        <w:div w:id="1120805116">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864398271">
                              <w:marLeft w:val="0"/>
                              <w:marRight w:val="0"/>
                              <w:marTop w:val="0"/>
                              <w:marBottom w:val="0"/>
                              <w:divBdr>
                                <w:top w:val="none" w:sz="0" w:space="0" w:color="auto"/>
                                <w:left w:val="none" w:sz="0" w:space="0" w:color="auto"/>
                                <w:bottom w:val="none" w:sz="0" w:space="0" w:color="auto"/>
                                <w:right w:val="none" w:sz="0" w:space="0" w:color="auto"/>
                              </w:divBdr>
                              <w:divsChild>
                                <w:div w:id="212497833">
                                  <w:marLeft w:val="0"/>
                                  <w:marRight w:val="0"/>
                                  <w:marTop w:val="0"/>
                                  <w:marBottom w:val="0"/>
                                  <w:divBdr>
                                    <w:top w:val="none" w:sz="0" w:space="0" w:color="auto"/>
                                    <w:left w:val="none" w:sz="0" w:space="0" w:color="auto"/>
                                    <w:bottom w:val="none" w:sz="0" w:space="0" w:color="auto"/>
                                    <w:right w:val="none" w:sz="0" w:space="0" w:color="auto"/>
                                  </w:divBdr>
                                  <w:divsChild>
                                    <w:div w:id="1115176257">
                                      <w:marLeft w:val="0"/>
                                      <w:marRight w:val="0"/>
                                      <w:marTop w:val="0"/>
                                      <w:marBottom w:val="0"/>
                                      <w:divBdr>
                                        <w:top w:val="none" w:sz="0" w:space="0" w:color="auto"/>
                                        <w:left w:val="none" w:sz="0" w:space="0" w:color="auto"/>
                                        <w:bottom w:val="none" w:sz="0" w:space="0" w:color="auto"/>
                                        <w:right w:val="none" w:sz="0" w:space="0" w:color="auto"/>
                                      </w:divBdr>
                                      <w:divsChild>
                                        <w:div w:id="822699364">
                                          <w:marLeft w:val="0"/>
                                          <w:marRight w:val="0"/>
                                          <w:marTop w:val="0"/>
                                          <w:marBottom w:val="0"/>
                                          <w:divBdr>
                                            <w:top w:val="none" w:sz="0" w:space="0" w:color="auto"/>
                                            <w:left w:val="none" w:sz="0" w:space="0" w:color="auto"/>
                                            <w:bottom w:val="none" w:sz="0" w:space="0" w:color="auto"/>
                                            <w:right w:val="none" w:sz="0" w:space="0" w:color="auto"/>
                                          </w:divBdr>
                                          <w:divsChild>
                                            <w:div w:id="13891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0563894">
      <w:bodyDiv w:val="1"/>
      <w:marLeft w:val="0"/>
      <w:marRight w:val="0"/>
      <w:marTop w:val="0"/>
      <w:marBottom w:val="0"/>
      <w:divBdr>
        <w:top w:val="none" w:sz="0" w:space="0" w:color="auto"/>
        <w:left w:val="none" w:sz="0" w:space="0" w:color="auto"/>
        <w:bottom w:val="none" w:sz="0" w:space="0" w:color="auto"/>
        <w:right w:val="none" w:sz="0" w:space="0" w:color="auto"/>
      </w:divBdr>
    </w:div>
    <w:div w:id="1186597575">
      <w:bodyDiv w:val="1"/>
      <w:marLeft w:val="0"/>
      <w:marRight w:val="0"/>
      <w:marTop w:val="0"/>
      <w:marBottom w:val="0"/>
      <w:divBdr>
        <w:top w:val="none" w:sz="0" w:space="0" w:color="auto"/>
        <w:left w:val="none" w:sz="0" w:space="0" w:color="auto"/>
        <w:bottom w:val="none" w:sz="0" w:space="0" w:color="auto"/>
        <w:right w:val="none" w:sz="0" w:space="0" w:color="auto"/>
      </w:divBdr>
      <w:divsChild>
        <w:div w:id="1936091969">
          <w:marLeft w:val="0"/>
          <w:marRight w:val="0"/>
          <w:marTop w:val="0"/>
          <w:marBottom w:val="0"/>
          <w:divBdr>
            <w:top w:val="none" w:sz="0" w:space="0" w:color="auto"/>
            <w:left w:val="none" w:sz="0" w:space="0" w:color="auto"/>
            <w:bottom w:val="none" w:sz="0" w:space="0" w:color="auto"/>
            <w:right w:val="none" w:sz="0" w:space="0" w:color="auto"/>
          </w:divBdr>
          <w:divsChild>
            <w:div w:id="385304994">
              <w:marLeft w:val="0"/>
              <w:marRight w:val="0"/>
              <w:marTop w:val="0"/>
              <w:marBottom w:val="0"/>
              <w:divBdr>
                <w:top w:val="none" w:sz="0" w:space="0" w:color="auto"/>
                <w:left w:val="none" w:sz="0" w:space="0" w:color="auto"/>
                <w:bottom w:val="none" w:sz="0" w:space="0" w:color="auto"/>
                <w:right w:val="none" w:sz="0" w:space="0" w:color="auto"/>
              </w:divBdr>
              <w:divsChild>
                <w:div w:id="950623586">
                  <w:marLeft w:val="0"/>
                  <w:marRight w:val="0"/>
                  <w:marTop w:val="0"/>
                  <w:marBottom w:val="0"/>
                  <w:divBdr>
                    <w:top w:val="none" w:sz="0" w:space="0" w:color="auto"/>
                    <w:left w:val="none" w:sz="0" w:space="0" w:color="auto"/>
                    <w:bottom w:val="none" w:sz="0" w:space="0" w:color="auto"/>
                    <w:right w:val="none" w:sz="0" w:space="0" w:color="auto"/>
                  </w:divBdr>
                  <w:divsChild>
                    <w:div w:id="854997564">
                      <w:marLeft w:val="0"/>
                      <w:marRight w:val="0"/>
                      <w:marTop w:val="0"/>
                      <w:marBottom w:val="0"/>
                      <w:divBdr>
                        <w:top w:val="none" w:sz="0" w:space="0" w:color="auto"/>
                        <w:left w:val="none" w:sz="0" w:space="0" w:color="auto"/>
                        <w:bottom w:val="none" w:sz="0" w:space="0" w:color="auto"/>
                        <w:right w:val="none" w:sz="0" w:space="0" w:color="auto"/>
                      </w:divBdr>
                      <w:divsChild>
                        <w:div w:id="539393741">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333991546">
                              <w:marLeft w:val="0"/>
                              <w:marRight w:val="0"/>
                              <w:marTop w:val="0"/>
                              <w:marBottom w:val="0"/>
                              <w:divBdr>
                                <w:top w:val="none" w:sz="0" w:space="0" w:color="auto"/>
                                <w:left w:val="none" w:sz="0" w:space="0" w:color="auto"/>
                                <w:bottom w:val="none" w:sz="0" w:space="0" w:color="auto"/>
                                <w:right w:val="none" w:sz="0" w:space="0" w:color="auto"/>
                              </w:divBdr>
                              <w:divsChild>
                                <w:div w:id="1328749602">
                                  <w:marLeft w:val="0"/>
                                  <w:marRight w:val="0"/>
                                  <w:marTop w:val="0"/>
                                  <w:marBottom w:val="0"/>
                                  <w:divBdr>
                                    <w:top w:val="none" w:sz="0" w:space="0" w:color="auto"/>
                                    <w:left w:val="none" w:sz="0" w:space="0" w:color="auto"/>
                                    <w:bottom w:val="none" w:sz="0" w:space="0" w:color="auto"/>
                                    <w:right w:val="none" w:sz="0" w:space="0" w:color="auto"/>
                                  </w:divBdr>
                                  <w:divsChild>
                                    <w:div w:id="1662852644">
                                      <w:marLeft w:val="0"/>
                                      <w:marRight w:val="0"/>
                                      <w:marTop w:val="0"/>
                                      <w:marBottom w:val="0"/>
                                      <w:divBdr>
                                        <w:top w:val="none" w:sz="0" w:space="0" w:color="auto"/>
                                        <w:left w:val="none" w:sz="0" w:space="0" w:color="auto"/>
                                        <w:bottom w:val="none" w:sz="0" w:space="0" w:color="auto"/>
                                        <w:right w:val="none" w:sz="0" w:space="0" w:color="auto"/>
                                      </w:divBdr>
                                      <w:divsChild>
                                        <w:div w:id="1122579389">
                                          <w:marLeft w:val="0"/>
                                          <w:marRight w:val="0"/>
                                          <w:marTop w:val="0"/>
                                          <w:marBottom w:val="0"/>
                                          <w:divBdr>
                                            <w:top w:val="none" w:sz="0" w:space="0" w:color="auto"/>
                                            <w:left w:val="none" w:sz="0" w:space="0" w:color="auto"/>
                                            <w:bottom w:val="none" w:sz="0" w:space="0" w:color="auto"/>
                                            <w:right w:val="none" w:sz="0" w:space="0" w:color="auto"/>
                                          </w:divBdr>
                                          <w:divsChild>
                                            <w:div w:id="165787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5437169">
      <w:bodyDiv w:val="1"/>
      <w:marLeft w:val="0"/>
      <w:marRight w:val="0"/>
      <w:marTop w:val="0"/>
      <w:marBottom w:val="0"/>
      <w:divBdr>
        <w:top w:val="none" w:sz="0" w:space="0" w:color="auto"/>
        <w:left w:val="none" w:sz="0" w:space="0" w:color="auto"/>
        <w:bottom w:val="none" w:sz="0" w:space="0" w:color="auto"/>
        <w:right w:val="none" w:sz="0" w:space="0" w:color="auto"/>
      </w:divBdr>
      <w:divsChild>
        <w:div w:id="954871369">
          <w:marLeft w:val="0"/>
          <w:marRight w:val="0"/>
          <w:marTop w:val="0"/>
          <w:marBottom w:val="0"/>
          <w:divBdr>
            <w:top w:val="none" w:sz="0" w:space="0" w:color="auto"/>
            <w:left w:val="none" w:sz="0" w:space="0" w:color="auto"/>
            <w:bottom w:val="none" w:sz="0" w:space="0" w:color="auto"/>
            <w:right w:val="none" w:sz="0" w:space="0" w:color="auto"/>
          </w:divBdr>
          <w:divsChild>
            <w:div w:id="841510641">
              <w:marLeft w:val="0"/>
              <w:marRight w:val="0"/>
              <w:marTop w:val="0"/>
              <w:marBottom w:val="0"/>
              <w:divBdr>
                <w:top w:val="none" w:sz="0" w:space="0" w:color="auto"/>
                <w:left w:val="none" w:sz="0" w:space="0" w:color="auto"/>
                <w:bottom w:val="none" w:sz="0" w:space="0" w:color="auto"/>
                <w:right w:val="none" w:sz="0" w:space="0" w:color="auto"/>
              </w:divBdr>
              <w:divsChild>
                <w:div w:id="525100974">
                  <w:marLeft w:val="0"/>
                  <w:marRight w:val="0"/>
                  <w:marTop w:val="0"/>
                  <w:marBottom w:val="0"/>
                  <w:divBdr>
                    <w:top w:val="none" w:sz="0" w:space="0" w:color="auto"/>
                    <w:left w:val="none" w:sz="0" w:space="0" w:color="auto"/>
                    <w:bottom w:val="none" w:sz="0" w:space="0" w:color="auto"/>
                    <w:right w:val="none" w:sz="0" w:space="0" w:color="auto"/>
                  </w:divBdr>
                  <w:divsChild>
                    <w:div w:id="902982381">
                      <w:marLeft w:val="0"/>
                      <w:marRight w:val="0"/>
                      <w:marTop w:val="0"/>
                      <w:marBottom w:val="0"/>
                      <w:divBdr>
                        <w:top w:val="none" w:sz="0" w:space="0" w:color="auto"/>
                        <w:left w:val="none" w:sz="0" w:space="0" w:color="auto"/>
                        <w:bottom w:val="none" w:sz="0" w:space="0" w:color="auto"/>
                        <w:right w:val="none" w:sz="0" w:space="0" w:color="auto"/>
                      </w:divBdr>
                      <w:divsChild>
                        <w:div w:id="721829010">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465271584">
                              <w:marLeft w:val="0"/>
                              <w:marRight w:val="0"/>
                              <w:marTop w:val="0"/>
                              <w:marBottom w:val="0"/>
                              <w:divBdr>
                                <w:top w:val="none" w:sz="0" w:space="0" w:color="auto"/>
                                <w:left w:val="none" w:sz="0" w:space="0" w:color="auto"/>
                                <w:bottom w:val="none" w:sz="0" w:space="0" w:color="auto"/>
                                <w:right w:val="none" w:sz="0" w:space="0" w:color="auto"/>
                              </w:divBdr>
                              <w:divsChild>
                                <w:div w:id="1601183740">
                                  <w:marLeft w:val="0"/>
                                  <w:marRight w:val="0"/>
                                  <w:marTop w:val="0"/>
                                  <w:marBottom w:val="0"/>
                                  <w:divBdr>
                                    <w:top w:val="none" w:sz="0" w:space="0" w:color="auto"/>
                                    <w:left w:val="none" w:sz="0" w:space="0" w:color="auto"/>
                                    <w:bottom w:val="none" w:sz="0" w:space="0" w:color="auto"/>
                                    <w:right w:val="none" w:sz="0" w:space="0" w:color="auto"/>
                                  </w:divBdr>
                                  <w:divsChild>
                                    <w:div w:id="1525442970">
                                      <w:marLeft w:val="0"/>
                                      <w:marRight w:val="0"/>
                                      <w:marTop w:val="0"/>
                                      <w:marBottom w:val="0"/>
                                      <w:divBdr>
                                        <w:top w:val="none" w:sz="0" w:space="0" w:color="auto"/>
                                        <w:left w:val="none" w:sz="0" w:space="0" w:color="auto"/>
                                        <w:bottom w:val="none" w:sz="0" w:space="0" w:color="auto"/>
                                        <w:right w:val="none" w:sz="0" w:space="0" w:color="auto"/>
                                      </w:divBdr>
                                      <w:divsChild>
                                        <w:div w:id="508757542">
                                          <w:marLeft w:val="0"/>
                                          <w:marRight w:val="0"/>
                                          <w:marTop w:val="0"/>
                                          <w:marBottom w:val="0"/>
                                          <w:divBdr>
                                            <w:top w:val="none" w:sz="0" w:space="0" w:color="auto"/>
                                            <w:left w:val="none" w:sz="0" w:space="0" w:color="auto"/>
                                            <w:bottom w:val="none" w:sz="0" w:space="0" w:color="auto"/>
                                            <w:right w:val="none" w:sz="0" w:space="0" w:color="auto"/>
                                          </w:divBdr>
                                          <w:divsChild>
                                            <w:div w:id="144580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9995723">
      <w:bodyDiv w:val="1"/>
      <w:marLeft w:val="0"/>
      <w:marRight w:val="0"/>
      <w:marTop w:val="0"/>
      <w:marBottom w:val="0"/>
      <w:divBdr>
        <w:top w:val="none" w:sz="0" w:space="0" w:color="auto"/>
        <w:left w:val="none" w:sz="0" w:space="0" w:color="auto"/>
        <w:bottom w:val="none" w:sz="0" w:space="0" w:color="auto"/>
        <w:right w:val="none" w:sz="0" w:space="0" w:color="auto"/>
      </w:divBdr>
      <w:divsChild>
        <w:div w:id="1453549320">
          <w:marLeft w:val="0"/>
          <w:marRight w:val="0"/>
          <w:marTop w:val="0"/>
          <w:marBottom w:val="0"/>
          <w:divBdr>
            <w:top w:val="none" w:sz="0" w:space="0" w:color="auto"/>
            <w:left w:val="none" w:sz="0" w:space="0" w:color="auto"/>
            <w:bottom w:val="none" w:sz="0" w:space="0" w:color="auto"/>
            <w:right w:val="none" w:sz="0" w:space="0" w:color="auto"/>
          </w:divBdr>
          <w:divsChild>
            <w:div w:id="955139709">
              <w:marLeft w:val="0"/>
              <w:marRight w:val="0"/>
              <w:marTop w:val="0"/>
              <w:marBottom w:val="0"/>
              <w:divBdr>
                <w:top w:val="none" w:sz="0" w:space="0" w:color="auto"/>
                <w:left w:val="none" w:sz="0" w:space="0" w:color="auto"/>
                <w:bottom w:val="none" w:sz="0" w:space="0" w:color="auto"/>
                <w:right w:val="none" w:sz="0" w:space="0" w:color="auto"/>
              </w:divBdr>
              <w:divsChild>
                <w:div w:id="1030910695">
                  <w:marLeft w:val="0"/>
                  <w:marRight w:val="0"/>
                  <w:marTop w:val="0"/>
                  <w:marBottom w:val="0"/>
                  <w:divBdr>
                    <w:top w:val="none" w:sz="0" w:space="0" w:color="auto"/>
                    <w:left w:val="none" w:sz="0" w:space="0" w:color="auto"/>
                    <w:bottom w:val="none" w:sz="0" w:space="0" w:color="auto"/>
                    <w:right w:val="none" w:sz="0" w:space="0" w:color="auto"/>
                  </w:divBdr>
                  <w:divsChild>
                    <w:div w:id="1965185799">
                      <w:marLeft w:val="0"/>
                      <w:marRight w:val="0"/>
                      <w:marTop w:val="0"/>
                      <w:marBottom w:val="0"/>
                      <w:divBdr>
                        <w:top w:val="none" w:sz="0" w:space="0" w:color="auto"/>
                        <w:left w:val="none" w:sz="0" w:space="0" w:color="auto"/>
                        <w:bottom w:val="none" w:sz="0" w:space="0" w:color="auto"/>
                        <w:right w:val="none" w:sz="0" w:space="0" w:color="auto"/>
                      </w:divBdr>
                      <w:divsChild>
                        <w:div w:id="1643383495">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981932863">
                              <w:marLeft w:val="0"/>
                              <w:marRight w:val="0"/>
                              <w:marTop w:val="0"/>
                              <w:marBottom w:val="0"/>
                              <w:divBdr>
                                <w:top w:val="none" w:sz="0" w:space="0" w:color="auto"/>
                                <w:left w:val="none" w:sz="0" w:space="0" w:color="auto"/>
                                <w:bottom w:val="none" w:sz="0" w:space="0" w:color="auto"/>
                                <w:right w:val="none" w:sz="0" w:space="0" w:color="auto"/>
                              </w:divBdr>
                              <w:divsChild>
                                <w:div w:id="1062751179">
                                  <w:marLeft w:val="0"/>
                                  <w:marRight w:val="0"/>
                                  <w:marTop w:val="0"/>
                                  <w:marBottom w:val="0"/>
                                  <w:divBdr>
                                    <w:top w:val="none" w:sz="0" w:space="0" w:color="auto"/>
                                    <w:left w:val="none" w:sz="0" w:space="0" w:color="auto"/>
                                    <w:bottom w:val="none" w:sz="0" w:space="0" w:color="auto"/>
                                    <w:right w:val="none" w:sz="0" w:space="0" w:color="auto"/>
                                  </w:divBdr>
                                  <w:divsChild>
                                    <w:div w:id="1531145786">
                                      <w:marLeft w:val="0"/>
                                      <w:marRight w:val="0"/>
                                      <w:marTop w:val="0"/>
                                      <w:marBottom w:val="0"/>
                                      <w:divBdr>
                                        <w:top w:val="none" w:sz="0" w:space="0" w:color="auto"/>
                                        <w:left w:val="none" w:sz="0" w:space="0" w:color="auto"/>
                                        <w:bottom w:val="none" w:sz="0" w:space="0" w:color="auto"/>
                                        <w:right w:val="none" w:sz="0" w:space="0" w:color="auto"/>
                                      </w:divBdr>
                                      <w:divsChild>
                                        <w:div w:id="1844587258">
                                          <w:marLeft w:val="0"/>
                                          <w:marRight w:val="0"/>
                                          <w:marTop w:val="0"/>
                                          <w:marBottom w:val="0"/>
                                          <w:divBdr>
                                            <w:top w:val="none" w:sz="0" w:space="0" w:color="auto"/>
                                            <w:left w:val="none" w:sz="0" w:space="0" w:color="auto"/>
                                            <w:bottom w:val="none" w:sz="0" w:space="0" w:color="auto"/>
                                            <w:right w:val="none" w:sz="0" w:space="0" w:color="auto"/>
                                          </w:divBdr>
                                          <w:divsChild>
                                            <w:div w:id="11765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1236107">
      <w:bodyDiv w:val="1"/>
      <w:marLeft w:val="0"/>
      <w:marRight w:val="0"/>
      <w:marTop w:val="0"/>
      <w:marBottom w:val="0"/>
      <w:divBdr>
        <w:top w:val="none" w:sz="0" w:space="0" w:color="auto"/>
        <w:left w:val="none" w:sz="0" w:space="0" w:color="auto"/>
        <w:bottom w:val="none" w:sz="0" w:space="0" w:color="auto"/>
        <w:right w:val="none" w:sz="0" w:space="0" w:color="auto"/>
      </w:divBdr>
      <w:divsChild>
        <w:div w:id="913005002">
          <w:marLeft w:val="0"/>
          <w:marRight w:val="0"/>
          <w:marTop w:val="0"/>
          <w:marBottom w:val="0"/>
          <w:divBdr>
            <w:top w:val="none" w:sz="0" w:space="0" w:color="auto"/>
            <w:left w:val="none" w:sz="0" w:space="0" w:color="auto"/>
            <w:bottom w:val="none" w:sz="0" w:space="0" w:color="auto"/>
            <w:right w:val="none" w:sz="0" w:space="0" w:color="auto"/>
          </w:divBdr>
          <w:divsChild>
            <w:div w:id="1696927927">
              <w:marLeft w:val="0"/>
              <w:marRight w:val="0"/>
              <w:marTop w:val="0"/>
              <w:marBottom w:val="0"/>
              <w:divBdr>
                <w:top w:val="none" w:sz="0" w:space="0" w:color="auto"/>
                <w:left w:val="none" w:sz="0" w:space="0" w:color="auto"/>
                <w:bottom w:val="none" w:sz="0" w:space="0" w:color="auto"/>
                <w:right w:val="none" w:sz="0" w:space="0" w:color="auto"/>
              </w:divBdr>
              <w:divsChild>
                <w:div w:id="1175653069">
                  <w:marLeft w:val="0"/>
                  <w:marRight w:val="0"/>
                  <w:marTop w:val="0"/>
                  <w:marBottom w:val="0"/>
                  <w:divBdr>
                    <w:top w:val="none" w:sz="0" w:space="0" w:color="auto"/>
                    <w:left w:val="none" w:sz="0" w:space="0" w:color="auto"/>
                    <w:bottom w:val="none" w:sz="0" w:space="0" w:color="auto"/>
                    <w:right w:val="none" w:sz="0" w:space="0" w:color="auto"/>
                  </w:divBdr>
                  <w:divsChild>
                    <w:div w:id="2071070866">
                      <w:marLeft w:val="0"/>
                      <w:marRight w:val="0"/>
                      <w:marTop w:val="0"/>
                      <w:marBottom w:val="0"/>
                      <w:divBdr>
                        <w:top w:val="none" w:sz="0" w:space="0" w:color="auto"/>
                        <w:left w:val="none" w:sz="0" w:space="0" w:color="auto"/>
                        <w:bottom w:val="none" w:sz="0" w:space="0" w:color="auto"/>
                        <w:right w:val="none" w:sz="0" w:space="0" w:color="auto"/>
                      </w:divBdr>
                      <w:divsChild>
                        <w:div w:id="1575579612">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572738391">
                              <w:marLeft w:val="0"/>
                              <w:marRight w:val="0"/>
                              <w:marTop w:val="0"/>
                              <w:marBottom w:val="0"/>
                              <w:divBdr>
                                <w:top w:val="none" w:sz="0" w:space="0" w:color="auto"/>
                                <w:left w:val="none" w:sz="0" w:space="0" w:color="auto"/>
                                <w:bottom w:val="none" w:sz="0" w:space="0" w:color="auto"/>
                                <w:right w:val="none" w:sz="0" w:space="0" w:color="auto"/>
                              </w:divBdr>
                              <w:divsChild>
                                <w:div w:id="199559716">
                                  <w:marLeft w:val="0"/>
                                  <w:marRight w:val="0"/>
                                  <w:marTop w:val="0"/>
                                  <w:marBottom w:val="0"/>
                                  <w:divBdr>
                                    <w:top w:val="none" w:sz="0" w:space="0" w:color="auto"/>
                                    <w:left w:val="none" w:sz="0" w:space="0" w:color="auto"/>
                                    <w:bottom w:val="none" w:sz="0" w:space="0" w:color="auto"/>
                                    <w:right w:val="none" w:sz="0" w:space="0" w:color="auto"/>
                                  </w:divBdr>
                                  <w:divsChild>
                                    <w:div w:id="882332925">
                                      <w:marLeft w:val="0"/>
                                      <w:marRight w:val="0"/>
                                      <w:marTop w:val="0"/>
                                      <w:marBottom w:val="0"/>
                                      <w:divBdr>
                                        <w:top w:val="none" w:sz="0" w:space="0" w:color="auto"/>
                                        <w:left w:val="none" w:sz="0" w:space="0" w:color="auto"/>
                                        <w:bottom w:val="none" w:sz="0" w:space="0" w:color="auto"/>
                                        <w:right w:val="none" w:sz="0" w:space="0" w:color="auto"/>
                                      </w:divBdr>
                                      <w:divsChild>
                                        <w:div w:id="919870797">
                                          <w:marLeft w:val="0"/>
                                          <w:marRight w:val="0"/>
                                          <w:marTop w:val="0"/>
                                          <w:marBottom w:val="0"/>
                                          <w:divBdr>
                                            <w:top w:val="none" w:sz="0" w:space="0" w:color="auto"/>
                                            <w:left w:val="none" w:sz="0" w:space="0" w:color="auto"/>
                                            <w:bottom w:val="none" w:sz="0" w:space="0" w:color="auto"/>
                                            <w:right w:val="none" w:sz="0" w:space="0" w:color="auto"/>
                                          </w:divBdr>
                                          <w:divsChild>
                                            <w:div w:id="76665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6276480">
      <w:bodyDiv w:val="1"/>
      <w:marLeft w:val="0"/>
      <w:marRight w:val="0"/>
      <w:marTop w:val="0"/>
      <w:marBottom w:val="0"/>
      <w:divBdr>
        <w:top w:val="none" w:sz="0" w:space="0" w:color="auto"/>
        <w:left w:val="none" w:sz="0" w:space="0" w:color="auto"/>
        <w:bottom w:val="none" w:sz="0" w:space="0" w:color="auto"/>
        <w:right w:val="none" w:sz="0" w:space="0" w:color="auto"/>
      </w:divBdr>
      <w:divsChild>
        <w:div w:id="1353527605">
          <w:marLeft w:val="0"/>
          <w:marRight w:val="0"/>
          <w:marTop w:val="0"/>
          <w:marBottom w:val="0"/>
          <w:divBdr>
            <w:top w:val="none" w:sz="0" w:space="0" w:color="auto"/>
            <w:left w:val="none" w:sz="0" w:space="0" w:color="auto"/>
            <w:bottom w:val="none" w:sz="0" w:space="0" w:color="auto"/>
            <w:right w:val="none" w:sz="0" w:space="0" w:color="auto"/>
          </w:divBdr>
          <w:divsChild>
            <w:div w:id="669716973">
              <w:marLeft w:val="0"/>
              <w:marRight w:val="0"/>
              <w:marTop w:val="0"/>
              <w:marBottom w:val="0"/>
              <w:divBdr>
                <w:top w:val="none" w:sz="0" w:space="0" w:color="auto"/>
                <w:left w:val="none" w:sz="0" w:space="0" w:color="auto"/>
                <w:bottom w:val="none" w:sz="0" w:space="0" w:color="auto"/>
                <w:right w:val="none" w:sz="0" w:space="0" w:color="auto"/>
              </w:divBdr>
              <w:divsChild>
                <w:div w:id="1032074628">
                  <w:marLeft w:val="0"/>
                  <w:marRight w:val="0"/>
                  <w:marTop w:val="0"/>
                  <w:marBottom w:val="0"/>
                  <w:divBdr>
                    <w:top w:val="none" w:sz="0" w:space="0" w:color="auto"/>
                    <w:left w:val="none" w:sz="0" w:space="0" w:color="auto"/>
                    <w:bottom w:val="none" w:sz="0" w:space="0" w:color="auto"/>
                    <w:right w:val="none" w:sz="0" w:space="0" w:color="auto"/>
                  </w:divBdr>
                  <w:divsChild>
                    <w:div w:id="1110708567">
                      <w:marLeft w:val="0"/>
                      <w:marRight w:val="0"/>
                      <w:marTop w:val="0"/>
                      <w:marBottom w:val="0"/>
                      <w:divBdr>
                        <w:top w:val="none" w:sz="0" w:space="0" w:color="auto"/>
                        <w:left w:val="none" w:sz="0" w:space="0" w:color="auto"/>
                        <w:bottom w:val="none" w:sz="0" w:space="0" w:color="auto"/>
                        <w:right w:val="none" w:sz="0" w:space="0" w:color="auto"/>
                      </w:divBdr>
                      <w:divsChild>
                        <w:div w:id="351498737">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39519746">
                              <w:marLeft w:val="0"/>
                              <w:marRight w:val="0"/>
                              <w:marTop w:val="0"/>
                              <w:marBottom w:val="0"/>
                              <w:divBdr>
                                <w:top w:val="none" w:sz="0" w:space="0" w:color="auto"/>
                                <w:left w:val="none" w:sz="0" w:space="0" w:color="auto"/>
                                <w:bottom w:val="none" w:sz="0" w:space="0" w:color="auto"/>
                                <w:right w:val="none" w:sz="0" w:space="0" w:color="auto"/>
                              </w:divBdr>
                              <w:divsChild>
                                <w:div w:id="465004144">
                                  <w:marLeft w:val="0"/>
                                  <w:marRight w:val="0"/>
                                  <w:marTop w:val="0"/>
                                  <w:marBottom w:val="0"/>
                                  <w:divBdr>
                                    <w:top w:val="none" w:sz="0" w:space="0" w:color="auto"/>
                                    <w:left w:val="none" w:sz="0" w:space="0" w:color="auto"/>
                                    <w:bottom w:val="none" w:sz="0" w:space="0" w:color="auto"/>
                                    <w:right w:val="none" w:sz="0" w:space="0" w:color="auto"/>
                                  </w:divBdr>
                                  <w:divsChild>
                                    <w:div w:id="1677227160">
                                      <w:marLeft w:val="0"/>
                                      <w:marRight w:val="0"/>
                                      <w:marTop w:val="0"/>
                                      <w:marBottom w:val="0"/>
                                      <w:divBdr>
                                        <w:top w:val="none" w:sz="0" w:space="0" w:color="auto"/>
                                        <w:left w:val="none" w:sz="0" w:space="0" w:color="auto"/>
                                        <w:bottom w:val="none" w:sz="0" w:space="0" w:color="auto"/>
                                        <w:right w:val="none" w:sz="0" w:space="0" w:color="auto"/>
                                      </w:divBdr>
                                      <w:divsChild>
                                        <w:div w:id="1592662828">
                                          <w:marLeft w:val="0"/>
                                          <w:marRight w:val="0"/>
                                          <w:marTop w:val="0"/>
                                          <w:marBottom w:val="0"/>
                                          <w:divBdr>
                                            <w:top w:val="none" w:sz="0" w:space="0" w:color="auto"/>
                                            <w:left w:val="none" w:sz="0" w:space="0" w:color="auto"/>
                                            <w:bottom w:val="none" w:sz="0" w:space="0" w:color="auto"/>
                                            <w:right w:val="none" w:sz="0" w:space="0" w:color="auto"/>
                                          </w:divBdr>
                                          <w:divsChild>
                                            <w:div w:id="211493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5939897">
      <w:bodyDiv w:val="1"/>
      <w:marLeft w:val="0"/>
      <w:marRight w:val="0"/>
      <w:marTop w:val="0"/>
      <w:marBottom w:val="0"/>
      <w:divBdr>
        <w:top w:val="none" w:sz="0" w:space="0" w:color="auto"/>
        <w:left w:val="none" w:sz="0" w:space="0" w:color="auto"/>
        <w:bottom w:val="none" w:sz="0" w:space="0" w:color="auto"/>
        <w:right w:val="none" w:sz="0" w:space="0" w:color="auto"/>
      </w:divBdr>
      <w:divsChild>
        <w:div w:id="1104349697">
          <w:marLeft w:val="0"/>
          <w:marRight w:val="0"/>
          <w:marTop w:val="0"/>
          <w:marBottom w:val="0"/>
          <w:divBdr>
            <w:top w:val="none" w:sz="0" w:space="0" w:color="auto"/>
            <w:left w:val="none" w:sz="0" w:space="0" w:color="auto"/>
            <w:bottom w:val="none" w:sz="0" w:space="0" w:color="auto"/>
            <w:right w:val="none" w:sz="0" w:space="0" w:color="auto"/>
          </w:divBdr>
          <w:divsChild>
            <w:div w:id="1190409905">
              <w:marLeft w:val="0"/>
              <w:marRight w:val="0"/>
              <w:marTop w:val="0"/>
              <w:marBottom w:val="0"/>
              <w:divBdr>
                <w:top w:val="none" w:sz="0" w:space="0" w:color="auto"/>
                <w:left w:val="none" w:sz="0" w:space="0" w:color="auto"/>
                <w:bottom w:val="none" w:sz="0" w:space="0" w:color="auto"/>
                <w:right w:val="none" w:sz="0" w:space="0" w:color="auto"/>
              </w:divBdr>
              <w:divsChild>
                <w:div w:id="837960343">
                  <w:marLeft w:val="0"/>
                  <w:marRight w:val="0"/>
                  <w:marTop w:val="0"/>
                  <w:marBottom w:val="0"/>
                  <w:divBdr>
                    <w:top w:val="none" w:sz="0" w:space="0" w:color="auto"/>
                    <w:left w:val="none" w:sz="0" w:space="0" w:color="auto"/>
                    <w:bottom w:val="none" w:sz="0" w:space="0" w:color="auto"/>
                    <w:right w:val="none" w:sz="0" w:space="0" w:color="auto"/>
                  </w:divBdr>
                  <w:divsChild>
                    <w:div w:id="2144883566">
                      <w:marLeft w:val="0"/>
                      <w:marRight w:val="0"/>
                      <w:marTop w:val="0"/>
                      <w:marBottom w:val="0"/>
                      <w:divBdr>
                        <w:top w:val="none" w:sz="0" w:space="0" w:color="auto"/>
                        <w:left w:val="none" w:sz="0" w:space="0" w:color="auto"/>
                        <w:bottom w:val="none" w:sz="0" w:space="0" w:color="auto"/>
                        <w:right w:val="none" w:sz="0" w:space="0" w:color="auto"/>
                      </w:divBdr>
                      <w:divsChild>
                        <w:div w:id="391737272">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592928309">
                              <w:marLeft w:val="0"/>
                              <w:marRight w:val="0"/>
                              <w:marTop w:val="0"/>
                              <w:marBottom w:val="0"/>
                              <w:divBdr>
                                <w:top w:val="none" w:sz="0" w:space="0" w:color="auto"/>
                                <w:left w:val="none" w:sz="0" w:space="0" w:color="auto"/>
                                <w:bottom w:val="none" w:sz="0" w:space="0" w:color="auto"/>
                                <w:right w:val="none" w:sz="0" w:space="0" w:color="auto"/>
                              </w:divBdr>
                              <w:divsChild>
                                <w:div w:id="279453267">
                                  <w:marLeft w:val="0"/>
                                  <w:marRight w:val="0"/>
                                  <w:marTop w:val="0"/>
                                  <w:marBottom w:val="0"/>
                                  <w:divBdr>
                                    <w:top w:val="none" w:sz="0" w:space="0" w:color="auto"/>
                                    <w:left w:val="none" w:sz="0" w:space="0" w:color="auto"/>
                                    <w:bottom w:val="none" w:sz="0" w:space="0" w:color="auto"/>
                                    <w:right w:val="none" w:sz="0" w:space="0" w:color="auto"/>
                                  </w:divBdr>
                                  <w:divsChild>
                                    <w:div w:id="1131290310">
                                      <w:marLeft w:val="0"/>
                                      <w:marRight w:val="0"/>
                                      <w:marTop w:val="0"/>
                                      <w:marBottom w:val="0"/>
                                      <w:divBdr>
                                        <w:top w:val="none" w:sz="0" w:space="0" w:color="auto"/>
                                        <w:left w:val="none" w:sz="0" w:space="0" w:color="auto"/>
                                        <w:bottom w:val="none" w:sz="0" w:space="0" w:color="auto"/>
                                        <w:right w:val="none" w:sz="0" w:space="0" w:color="auto"/>
                                      </w:divBdr>
                                      <w:divsChild>
                                        <w:div w:id="1373724637">
                                          <w:marLeft w:val="0"/>
                                          <w:marRight w:val="0"/>
                                          <w:marTop w:val="0"/>
                                          <w:marBottom w:val="0"/>
                                          <w:divBdr>
                                            <w:top w:val="none" w:sz="0" w:space="0" w:color="auto"/>
                                            <w:left w:val="none" w:sz="0" w:space="0" w:color="auto"/>
                                            <w:bottom w:val="none" w:sz="0" w:space="0" w:color="auto"/>
                                            <w:right w:val="none" w:sz="0" w:space="0" w:color="auto"/>
                                          </w:divBdr>
                                          <w:divsChild>
                                            <w:div w:id="206617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0180088">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3">
          <w:marLeft w:val="0"/>
          <w:marRight w:val="0"/>
          <w:marTop w:val="0"/>
          <w:marBottom w:val="0"/>
          <w:divBdr>
            <w:top w:val="none" w:sz="0" w:space="0" w:color="auto"/>
            <w:left w:val="none" w:sz="0" w:space="0" w:color="auto"/>
            <w:bottom w:val="none" w:sz="0" w:space="0" w:color="auto"/>
            <w:right w:val="none" w:sz="0" w:space="0" w:color="auto"/>
          </w:divBdr>
          <w:divsChild>
            <w:div w:id="896235981">
              <w:marLeft w:val="0"/>
              <w:marRight w:val="0"/>
              <w:marTop w:val="0"/>
              <w:marBottom w:val="0"/>
              <w:divBdr>
                <w:top w:val="none" w:sz="0" w:space="0" w:color="auto"/>
                <w:left w:val="none" w:sz="0" w:space="0" w:color="auto"/>
                <w:bottom w:val="none" w:sz="0" w:space="0" w:color="auto"/>
                <w:right w:val="none" w:sz="0" w:space="0" w:color="auto"/>
              </w:divBdr>
              <w:divsChild>
                <w:div w:id="969170755">
                  <w:marLeft w:val="0"/>
                  <w:marRight w:val="0"/>
                  <w:marTop w:val="0"/>
                  <w:marBottom w:val="0"/>
                  <w:divBdr>
                    <w:top w:val="none" w:sz="0" w:space="0" w:color="auto"/>
                    <w:left w:val="none" w:sz="0" w:space="0" w:color="auto"/>
                    <w:bottom w:val="none" w:sz="0" w:space="0" w:color="auto"/>
                    <w:right w:val="none" w:sz="0" w:space="0" w:color="auto"/>
                  </w:divBdr>
                  <w:divsChild>
                    <w:div w:id="495345328">
                      <w:marLeft w:val="0"/>
                      <w:marRight w:val="0"/>
                      <w:marTop w:val="0"/>
                      <w:marBottom w:val="0"/>
                      <w:divBdr>
                        <w:top w:val="none" w:sz="0" w:space="0" w:color="auto"/>
                        <w:left w:val="none" w:sz="0" w:space="0" w:color="auto"/>
                        <w:bottom w:val="none" w:sz="0" w:space="0" w:color="auto"/>
                        <w:right w:val="none" w:sz="0" w:space="0" w:color="auto"/>
                      </w:divBdr>
                      <w:divsChild>
                        <w:div w:id="1761218745">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33450236">
                              <w:marLeft w:val="0"/>
                              <w:marRight w:val="0"/>
                              <w:marTop w:val="0"/>
                              <w:marBottom w:val="0"/>
                              <w:divBdr>
                                <w:top w:val="none" w:sz="0" w:space="0" w:color="auto"/>
                                <w:left w:val="none" w:sz="0" w:space="0" w:color="auto"/>
                                <w:bottom w:val="none" w:sz="0" w:space="0" w:color="auto"/>
                                <w:right w:val="none" w:sz="0" w:space="0" w:color="auto"/>
                              </w:divBdr>
                              <w:divsChild>
                                <w:div w:id="1434477295">
                                  <w:marLeft w:val="0"/>
                                  <w:marRight w:val="0"/>
                                  <w:marTop w:val="0"/>
                                  <w:marBottom w:val="0"/>
                                  <w:divBdr>
                                    <w:top w:val="none" w:sz="0" w:space="0" w:color="auto"/>
                                    <w:left w:val="none" w:sz="0" w:space="0" w:color="auto"/>
                                    <w:bottom w:val="none" w:sz="0" w:space="0" w:color="auto"/>
                                    <w:right w:val="none" w:sz="0" w:space="0" w:color="auto"/>
                                  </w:divBdr>
                                  <w:divsChild>
                                    <w:div w:id="648095485">
                                      <w:marLeft w:val="0"/>
                                      <w:marRight w:val="0"/>
                                      <w:marTop w:val="0"/>
                                      <w:marBottom w:val="0"/>
                                      <w:divBdr>
                                        <w:top w:val="none" w:sz="0" w:space="0" w:color="auto"/>
                                        <w:left w:val="none" w:sz="0" w:space="0" w:color="auto"/>
                                        <w:bottom w:val="none" w:sz="0" w:space="0" w:color="auto"/>
                                        <w:right w:val="none" w:sz="0" w:space="0" w:color="auto"/>
                                      </w:divBdr>
                                      <w:divsChild>
                                        <w:div w:id="175077746">
                                          <w:marLeft w:val="0"/>
                                          <w:marRight w:val="0"/>
                                          <w:marTop w:val="0"/>
                                          <w:marBottom w:val="0"/>
                                          <w:divBdr>
                                            <w:top w:val="none" w:sz="0" w:space="0" w:color="auto"/>
                                            <w:left w:val="none" w:sz="0" w:space="0" w:color="auto"/>
                                            <w:bottom w:val="none" w:sz="0" w:space="0" w:color="auto"/>
                                            <w:right w:val="none" w:sz="0" w:space="0" w:color="auto"/>
                                          </w:divBdr>
                                          <w:divsChild>
                                            <w:div w:id="18023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9963243">
      <w:bodyDiv w:val="1"/>
      <w:marLeft w:val="0"/>
      <w:marRight w:val="0"/>
      <w:marTop w:val="0"/>
      <w:marBottom w:val="0"/>
      <w:divBdr>
        <w:top w:val="none" w:sz="0" w:space="0" w:color="auto"/>
        <w:left w:val="none" w:sz="0" w:space="0" w:color="auto"/>
        <w:bottom w:val="none" w:sz="0" w:space="0" w:color="auto"/>
        <w:right w:val="none" w:sz="0" w:space="0" w:color="auto"/>
      </w:divBdr>
      <w:divsChild>
        <w:div w:id="782726321">
          <w:marLeft w:val="0"/>
          <w:marRight w:val="0"/>
          <w:marTop w:val="0"/>
          <w:marBottom w:val="0"/>
          <w:divBdr>
            <w:top w:val="none" w:sz="0" w:space="0" w:color="auto"/>
            <w:left w:val="none" w:sz="0" w:space="0" w:color="auto"/>
            <w:bottom w:val="none" w:sz="0" w:space="0" w:color="auto"/>
            <w:right w:val="none" w:sz="0" w:space="0" w:color="auto"/>
          </w:divBdr>
          <w:divsChild>
            <w:div w:id="349331033">
              <w:marLeft w:val="0"/>
              <w:marRight w:val="0"/>
              <w:marTop w:val="0"/>
              <w:marBottom w:val="0"/>
              <w:divBdr>
                <w:top w:val="none" w:sz="0" w:space="0" w:color="auto"/>
                <w:left w:val="none" w:sz="0" w:space="0" w:color="auto"/>
                <w:bottom w:val="none" w:sz="0" w:space="0" w:color="auto"/>
                <w:right w:val="none" w:sz="0" w:space="0" w:color="auto"/>
              </w:divBdr>
              <w:divsChild>
                <w:div w:id="244654586">
                  <w:marLeft w:val="0"/>
                  <w:marRight w:val="0"/>
                  <w:marTop w:val="0"/>
                  <w:marBottom w:val="0"/>
                  <w:divBdr>
                    <w:top w:val="none" w:sz="0" w:space="0" w:color="auto"/>
                    <w:left w:val="none" w:sz="0" w:space="0" w:color="auto"/>
                    <w:bottom w:val="none" w:sz="0" w:space="0" w:color="auto"/>
                    <w:right w:val="none" w:sz="0" w:space="0" w:color="auto"/>
                  </w:divBdr>
                  <w:divsChild>
                    <w:div w:id="2096049742">
                      <w:marLeft w:val="0"/>
                      <w:marRight w:val="0"/>
                      <w:marTop w:val="0"/>
                      <w:marBottom w:val="0"/>
                      <w:divBdr>
                        <w:top w:val="none" w:sz="0" w:space="0" w:color="auto"/>
                        <w:left w:val="none" w:sz="0" w:space="0" w:color="auto"/>
                        <w:bottom w:val="none" w:sz="0" w:space="0" w:color="auto"/>
                        <w:right w:val="none" w:sz="0" w:space="0" w:color="auto"/>
                      </w:divBdr>
                      <w:divsChild>
                        <w:div w:id="1342393389">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81951201">
                              <w:marLeft w:val="0"/>
                              <w:marRight w:val="0"/>
                              <w:marTop w:val="0"/>
                              <w:marBottom w:val="0"/>
                              <w:divBdr>
                                <w:top w:val="none" w:sz="0" w:space="0" w:color="auto"/>
                                <w:left w:val="none" w:sz="0" w:space="0" w:color="auto"/>
                                <w:bottom w:val="none" w:sz="0" w:space="0" w:color="auto"/>
                                <w:right w:val="none" w:sz="0" w:space="0" w:color="auto"/>
                              </w:divBdr>
                              <w:divsChild>
                                <w:div w:id="730079628">
                                  <w:marLeft w:val="0"/>
                                  <w:marRight w:val="0"/>
                                  <w:marTop w:val="0"/>
                                  <w:marBottom w:val="0"/>
                                  <w:divBdr>
                                    <w:top w:val="none" w:sz="0" w:space="0" w:color="auto"/>
                                    <w:left w:val="none" w:sz="0" w:space="0" w:color="auto"/>
                                    <w:bottom w:val="none" w:sz="0" w:space="0" w:color="auto"/>
                                    <w:right w:val="none" w:sz="0" w:space="0" w:color="auto"/>
                                  </w:divBdr>
                                  <w:divsChild>
                                    <w:div w:id="1837989127">
                                      <w:marLeft w:val="0"/>
                                      <w:marRight w:val="0"/>
                                      <w:marTop w:val="0"/>
                                      <w:marBottom w:val="0"/>
                                      <w:divBdr>
                                        <w:top w:val="none" w:sz="0" w:space="0" w:color="auto"/>
                                        <w:left w:val="none" w:sz="0" w:space="0" w:color="auto"/>
                                        <w:bottom w:val="none" w:sz="0" w:space="0" w:color="auto"/>
                                        <w:right w:val="none" w:sz="0" w:space="0" w:color="auto"/>
                                      </w:divBdr>
                                      <w:divsChild>
                                        <w:div w:id="672880622">
                                          <w:marLeft w:val="0"/>
                                          <w:marRight w:val="0"/>
                                          <w:marTop w:val="0"/>
                                          <w:marBottom w:val="0"/>
                                          <w:divBdr>
                                            <w:top w:val="none" w:sz="0" w:space="0" w:color="auto"/>
                                            <w:left w:val="none" w:sz="0" w:space="0" w:color="auto"/>
                                            <w:bottom w:val="none" w:sz="0" w:space="0" w:color="auto"/>
                                            <w:right w:val="none" w:sz="0" w:space="0" w:color="auto"/>
                                          </w:divBdr>
                                          <w:divsChild>
                                            <w:div w:id="199086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0300908">
      <w:bodyDiv w:val="1"/>
      <w:marLeft w:val="0"/>
      <w:marRight w:val="0"/>
      <w:marTop w:val="0"/>
      <w:marBottom w:val="0"/>
      <w:divBdr>
        <w:top w:val="none" w:sz="0" w:space="0" w:color="auto"/>
        <w:left w:val="none" w:sz="0" w:space="0" w:color="auto"/>
        <w:bottom w:val="none" w:sz="0" w:space="0" w:color="auto"/>
        <w:right w:val="none" w:sz="0" w:space="0" w:color="auto"/>
      </w:divBdr>
      <w:divsChild>
        <w:div w:id="1570656574">
          <w:marLeft w:val="0"/>
          <w:marRight w:val="0"/>
          <w:marTop w:val="0"/>
          <w:marBottom w:val="0"/>
          <w:divBdr>
            <w:top w:val="none" w:sz="0" w:space="0" w:color="auto"/>
            <w:left w:val="none" w:sz="0" w:space="0" w:color="auto"/>
            <w:bottom w:val="none" w:sz="0" w:space="0" w:color="auto"/>
            <w:right w:val="none" w:sz="0" w:space="0" w:color="auto"/>
          </w:divBdr>
          <w:divsChild>
            <w:div w:id="1486701328">
              <w:marLeft w:val="0"/>
              <w:marRight w:val="0"/>
              <w:marTop w:val="0"/>
              <w:marBottom w:val="0"/>
              <w:divBdr>
                <w:top w:val="none" w:sz="0" w:space="0" w:color="auto"/>
                <w:left w:val="none" w:sz="0" w:space="0" w:color="auto"/>
                <w:bottom w:val="none" w:sz="0" w:space="0" w:color="auto"/>
                <w:right w:val="none" w:sz="0" w:space="0" w:color="auto"/>
              </w:divBdr>
              <w:divsChild>
                <w:div w:id="1165168730">
                  <w:marLeft w:val="0"/>
                  <w:marRight w:val="0"/>
                  <w:marTop w:val="0"/>
                  <w:marBottom w:val="0"/>
                  <w:divBdr>
                    <w:top w:val="none" w:sz="0" w:space="0" w:color="auto"/>
                    <w:left w:val="none" w:sz="0" w:space="0" w:color="auto"/>
                    <w:bottom w:val="none" w:sz="0" w:space="0" w:color="auto"/>
                    <w:right w:val="none" w:sz="0" w:space="0" w:color="auto"/>
                  </w:divBdr>
                  <w:divsChild>
                    <w:div w:id="823862606">
                      <w:marLeft w:val="0"/>
                      <w:marRight w:val="0"/>
                      <w:marTop w:val="0"/>
                      <w:marBottom w:val="0"/>
                      <w:divBdr>
                        <w:top w:val="none" w:sz="0" w:space="0" w:color="auto"/>
                        <w:left w:val="none" w:sz="0" w:space="0" w:color="auto"/>
                        <w:bottom w:val="none" w:sz="0" w:space="0" w:color="auto"/>
                        <w:right w:val="none" w:sz="0" w:space="0" w:color="auto"/>
                      </w:divBdr>
                      <w:divsChild>
                        <w:div w:id="2142989097">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644194320">
                              <w:marLeft w:val="0"/>
                              <w:marRight w:val="0"/>
                              <w:marTop w:val="0"/>
                              <w:marBottom w:val="0"/>
                              <w:divBdr>
                                <w:top w:val="none" w:sz="0" w:space="0" w:color="auto"/>
                                <w:left w:val="none" w:sz="0" w:space="0" w:color="auto"/>
                                <w:bottom w:val="none" w:sz="0" w:space="0" w:color="auto"/>
                                <w:right w:val="none" w:sz="0" w:space="0" w:color="auto"/>
                              </w:divBdr>
                              <w:divsChild>
                                <w:div w:id="2072148893">
                                  <w:marLeft w:val="0"/>
                                  <w:marRight w:val="0"/>
                                  <w:marTop w:val="0"/>
                                  <w:marBottom w:val="0"/>
                                  <w:divBdr>
                                    <w:top w:val="none" w:sz="0" w:space="0" w:color="auto"/>
                                    <w:left w:val="none" w:sz="0" w:space="0" w:color="auto"/>
                                    <w:bottom w:val="none" w:sz="0" w:space="0" w:color="auto"/>
                                    <w:right w:val="none" w:sz="0" w:space="0" w:color="auto"/>
                                  </w:divBdr>
                                  <w:divsChild>
                                    <w:div w:id="1359816997">
                                      <w:marLeft w:val="0"/>
                                      <w:marRight w:val="0"/>
                                      <w:marTop w:val="0"/>
                                      <w:marBottom w:val="0"/>
                                      <w:divBdr>
                                        <w:top w:val="none" w:sz="0" w:space="0" w:color="auto"/>
                                        <w:left w:val="none" w:sz="0" w:space="0" w:color="auto"/>
                                        <w:bottom w:val="none" w:sz="0" w:space="0" w:color="auto"/>
                                        <w:right w:val="none" w:sz="0" w:space="0" w:color="auto"/>
                                      </w:divBdr>
                                      <w:divsChild>
                                        <w:div w:id="1525820628">
                                          <w:marLeft w:val="0"/>
                                          <w:marRight w:val="0"/>
                                          <w:marTop w:val="0"/>
                                          <w:marBottom w:val="0"/>
                                          <w:divBdr>
                                            <w:top w:val="none" w:sz="0" w:space="0" w:color="auto"/>
                                            <w:left w:val="none" w:sz="0" w:space="0" w:color="auto"/>
                                            <w:bottom w:val="none" w:sz="0" w:space="0" w:color="auto"/>
                                            <w:right w:val="none" w:sz="0" w:space="0" w:color="auto"/>
                                          </w:divBdr>
                                          <w:divsChild>
                                            <w:div w:id="188077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7605777">
      <w:bodyDiv w:val="1"/>
      <w:marLeft w:val="0"/>
      <w:marRight w:val="0"/>
      <w:marTop w:val="0"/>
      <w:marBottom w:val="0"/>
      <w:divBdr>
        <w:top w:val="none" w:sz="0" w:space="0" w:color="auto"/>
        <w:left w:val="none" w:sz="0" w:space="0" w:color="auto"/>
        <w:bottom w:val="none" w:sz="0" w:space="0" w:color="auto"/>
        <w:right w:val="none" w:sz="0" w:space="0" w:color="auto"/>
      </w:divBdr>
      <w:divsChild>
        <w:div w:id="952858935">
          <w:marLeft w:val="0"/>
          <w:marRight w:val="0"/>
          <w:marTop w:val="0"/>
          <w:marBottom w:val="0"/>
          <w:divBdr>
            <w:top w:val="none" w:sz="0" w:space="0" w:color="auto"/>
            <w:left w:val="none" w:sz="0" w:space="0" w:color="auto"/>
            <w:bottom w:val="none" w:sz="0" w:space="0" w:color="auto"/>
            <w:right w:val="none" w:sz="0" w:space="0" w:color="auto"/>
          </w:divBdr>
          <w:divsChild>
            <w:div w:id="1132141384">
              <w:marLeft w:val="0"/>
              <w:marRight w:val="0"/>
              <w:marTop w:val="0"/>
              <w:marBottom w:val="0"/>
              <w:divBdr>
                <w:top w:val="none" w:sz="0" w:space="0" w:color="auto"/>
                <w:left w:val="none" w:sz="0" w:space="0" w:color="auto"/>
                <w:bottom w:val="none" w:sz="0" w:space="0" w:color="auto"/>
                <w:right w:val="none" w:sz="0" w:space="0" w:color="auto"/>
              </w:divBdr>
              <w:divsChild>
                <w:div w:id="1052730777">
                  <w:marLeft w:val="0"/>
                  <w:marRight w:val="0"/>
                  <w:marTop w:val="0"/>
                  <w:marBottom w:val="0"/>
                  <w:divBdr>
                    <w:top w:val="none" w:sz="0" w:space="0" w:color="auto"/>
                    <w:left w:val="none" w:sz="0" w:space="0" w:color="auto"/>
                    <w:bottom w:val="none" w:sz="0" w:space="0" w:color="auto"/>
                    <w:right w:val="none" w:sz="0" w:space="0" w:color="auto"/>
                  </w:divBdr>
                  <w:divsChild>
                    <w:div w:id="1102071384">
                      <w:marLeft w:val="0"/>
                      <w:marRight w:val="0"/>
                      <w:marTop w:val="0"/>
                      <w:marBottom w:val="0"/>
                      <w:divBdr>
                        <w:top w:val="none" w:sz="0" w:space="0" w:color="auto"/>
                        <w:left w:val="none" w:sz="0" w:space="0" w:color="auto"/>
                        <w:bottom w:val="none" w:sz="0" w:space="0" w:color="auto"/>
                        <w:right w:val="none" w:sz="0" w:space="0" w:color="auto"/>
                      </w:divBdr>
                      <w:divsChild>
                        <w:div w:id="290131604">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882328084">
                              <w:marLeft w:val="0"/>
                              <w:marRight w:val="0"/>
                              <w:marTop w:val="0"/>
                              <w:marBottom w:val="0"/>
                              <w:divBdr>
                                <w:top w:val="none" w:sz="0" w:space="0" w:color="auto"/>
                                <w:left w:val="none" w:sz="0" w:space="0" w:color="auto"/>
                                <w:bottom w:val="none" w:sz="0" w:space="0" w:color="auto"/>
                                <w:right w:val="none" w:sz="0" w:space="0" w:color="auto"/>
                              </w:divBdr>
                              <w:divsChild>
                                <w:div w:id="1929608159">
                                  <w:marLeft w:val="0"/>
                                  <w:marRight w:val="0"/>
                                  <w:marTop w:val="0"/>
                                  <w:marBottom w:val="0"/>
                                  <w:divBdr>
                                    <w:top w:val="none" w:sz="0" w:space="0" w:color="auto"/>
                                    <w:left w:val="none" w:sz="0" w:space="0" w:color="auto"/>
                                    <w:bottom w:val="none" w:sz="0" w:space="0" w:color="auto"/>
                                    <w:right w:val="none" w:sz="0" w:space="0" w:color="auto"/>
                                  </w:divBdr>
                                  <w:divsChild>
                                    <w:div w:id="283656837">
                                      <w:marLeft w:val="0"/>
                                      <w:marRight w:val="0"/>
                                      <w:marTop w:val="0"/>
                                      <w:marBottom w:val="0"/>
                                      <w:divBdr>
                                        <w:top w:val="none" w:sz="0" w:space="0" w:color="auto"/>
                                        <w:left w:val="none" w:sz="0" w:space="0" w:color="auto"/>
                                        <w:bottom w:val="none" w:sz="0" w:space="0" w:color="auto"/>
                                        <w:right w:val="none" w:sz="0" w:space="0" w:color="auto"/>
                                      </w:divBdr>
                                      <w:divsChild>
                                        <w:div w:id="785390090">
                                          <w:marLeft w:val="0"/>
                                          <w:marRight w:val="0"/>
                                          <w:marTop w:val="0"/>
                                          <w:marBottom w:val="0"/>
                                          <w:divBdr>
                                            <w:top w:val="none" w:sz="0" w:space="0" w:color="auto"/>
                                            <w:left w:val="none" w:sz="0" w:space="0" w:color="auto"/>
                                            <w:bottom w:val="none" w:sz="0" w:space="0" w:color="auto"/>
                                            <w:right w:val="none" w:sz="0" w:space="0" w:color="auto"/>
                                          </w:divBdr>
                                          <w:divsChild>
                                            <w:div w:id="178857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0063012">
      <w:bodyDiv w:val="1"/>
      <w:marLeft w:val="0"/>
      <w:marRight w:val="0"/>
      <w:marTop w:val="0"/>
      <w:marBottom w:val="0"/>
      <w:divBdr>
        <w:top w:val="none" w:sz="0" w:space="0" w:color="auto"/>
        <w:left w:val="none" w:sz="0" w:space="0" w:color="auto"/>
        <w:bottom w:val="none" w:sz="0" w:space="0" w:color="auto"/>
        <w:right w:val="none" w:sz="0" w:space="0" w:color="auto"/>
      </w:divBdr>
    </w:div>
    <w:div w:id="1701707950">
      <w:bodyDiv w:val="1"/>
      <w:marLeft w:val="0"/>
      <w:marRight w:val="0"/>
      <w:marTop w:val="0"/>
      <w:marBottom w:val="0"/>
      <w:divBdr>
        <w:top w:val="none" w:sz="0" w:space="0" w:color="auto"/>
        <w:left w:val="none" w:sz="0" w:space="0" w:color="auto"/>
        <w:bottom w:val="none" w:sz="0" w:space="0" w:color="auto"/>
        <w:right w:val="none" w:sz="0" w:space="0" w:color="auto"/>
      </w:divBdr>
      <w:divsChild>
        <w:div w:id="1787381818">
          <w:marLeft w:val="0"/>
          <w:marRight w:val="0"/>
          <w:marTop w:val="0"/>
          <w:marBottom w:val="0"/>
          <w:divBdr>
            <w:top w:val="none" w:sz="0" w:space="0" w:color="auto"/>
            <w:left w:val="none" w:sz="0" w:space="0" w:color="auto"/>
            <w:bottom w:val="none" w:sz="0" w:space="0" w:color="auto"/>
            <w:right w:val="none" w:sz="0" w:space="0" w:color="auto"/>
          </w:divBdr>
          <w:divsChild>
            <w:div w:id="599145889">
              <w:marLeft w:val="0"/>
              <w:marRight w:val="0"/>
              <w:marTop w:val="0"/>
              <w:marBottom w:val="0"/>
              <w:divBdr>
                <w:top w:val="none" w:sz="0" w:space="0" w:color="auto"/>
                <w:left w:val="none" w:sz="0" w:space="0" w:color="auto"/>
                <w:bottom w:val="none" w:sz="0" w:space="0" w:color="auto"/>
                <w:right w:val="none" w:sz="0" w:space="0" w:color="auto"/>
              </w:divBdr>
              <w:divsChild>
                <w:div w:id="840700747">
                  <w:marLeft w:val="0"/>
                  <w:marRight w:val="0"/>
                  <w:marTop w:val="0"/>
                  <w:marBottom w:val="0"/>
                  <w:divBdr>
                    <w:top w:val="none" w:sz="0" w:space="0" w:color="auto"/>
                    <w:left w:val="none" w:sz="0" w:space="0" w:color="auto"/>
                    <w:bottom w:val="none" w:sz="0" w:space="0" w:color="auto"/>
                    <w:right w:val="none" w:sz="0" w:space="0" w:color="auto"/>
                  </w:divBdr>
                  <w:divsChild>
                    <w:div w:id="249512102">
                      <w:marLeft w:val="0"/>
                      <w:marRight w:val="0"/>
                      <w:marTop w:val="0"/>
                      <w:marBottom w:val="0"/>
                      <w:divBdr>
                        <w:top w:val="none" w:sz="0" w:space="0" w:color="auto"/>
                        <w:left w:val="none" w:sz="0" w:space="0" w:color="auto"/>
                        <w:bottom w:val="none" w:sz="0" w:space="0" w:color="auto"/>
                        <w:right w:val="none" w:sz="0" w:space="0" w:color="auto"/>
                      </w:divBdr>
                      <w:divsChild>
                        <w:div w:id="630940673">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139224240">
                              <w:marLeft w:val="0"/>
                              <w:marRight w:val="0"/>
                              <w:marTop w:val="0"/>
                              <w:marBottom w:val="0"/>
                              <w:divBdr>
                                <w:top w:val="none" w:sz="0" w:space="0" w:color="auto"/>
                                <w:left w:val="none" w:sz="0" w:space="0" w:color="auto"/>
                                <w:bottom w:val="none" w:sz="0" w:space="0" w:color="auto"/>
                                <w:right w:val="none" w:sz="0" w:space="0" w:color="auto"/>
                              </w:divBdr>
                              <w:divsChild>
                                <w:div w:id="229967921">
                                  <w:marLeft w:val="0"/>
                                  <w:marRight w:val="0"/>
                                  <w:marTop w:val="0"/>
                                  <w:marBottom w:val="0"/>
                                  <w:divBdr>
                                    <w:top w:val="none" w:sz="0" w:space="0" w:color="auto"/>
                                    <w:left w:val="none" w:sz="0" w:space="0" w:color="auto"/>
                                    <w:bottom w:val="none" w:sz="0" w:space="0" w:color="auto"/>
                                    <w:right w:val="none" w:sz="0" w:space="0" w:color="auto"/>
                                  </w:divBdr>
                                  <w:divsChild>
                                    <w:div w:id="256140652">
                                      <w:marLeft w:val="0"/>
                                      <w:marRight w:val="0"/>
                                      <w:marTop w:val="0"/>
                                      <w:marBottom w:val="0"/>
                                      <w:divBdr>
                                        <w:top w:val="none" w:sz="0" w:space="0" w:color="auto"/>
                                        <w:left w:val="none" w:sz="0" w:space="0" w:color="auto"/>
                                        <w:bottom w:val="none" w:sz="0" w:space="0" w:color="auto"/>
                                        <w:right w:val="none" w:sz="0" w:space="0" w:color="auto"/>
                                      </w:divBdr>
                                      <w:divsChild>
                                        <w:div w:id="868105314">
                                          <w:marLeft w:val="0"/>
                                          <w:marRight w:val="0"/>
                                          <w:marTop w:val="0"/>
                                          <w:marBottom w:val="0"/>
                                          <w:divBdr>
                                            <w:top w:val="none" w:sz="0" w:space="0" w:color="auto"/>
                                            <w:left w:val="none" w:sz="0" w:space="0" w:color="auto"/>
                                            <w:bottom w:val="none" w:sz="0" w:space="0" w:color="auto"/>
                                            <w:right w:val="none" w:sz="0" w:space="0" w:color="auto"/>
                                          </w:divBdr>
                                          <w:divsChild>
                                            <w:div w:id="2672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7075503">
      <w:bodyDiv w:val="1"/>
      <w:marLeft w:val="0"/>
      <w:marRight w:val="0"/>
      <w:marTop w:val="0"/>
      <w:marBottom w:val="0"/>
      <w:divBdr>
        <w:top w:val="none" w:sz="0" w:space="0" w:color="auto"/>
        <w:left w:val="none" w:sz="0" w:space="0" w:color="auto"/>
        <w:bottom w:val="none" w:sz="0" w:space="0" w:color="auto"/>
        <w:right w:val="none" w:sz="0" w:space="0" w:color="auto"/>
      </w:divBdr>
      <w:divsChild>
        <w:div w:id="1466967519">
          <w:marLeft w:val="0"/>
          <w:marRight w:val="0"/>
          <w:marTop w:val="0"/>
          <w:marBottom w:val="0"/>
          <w:divBdr>
            <w:top w:val="none" w:sz="0" w:space="0" w:color="auto"/>
            <w:left w:val="none" w:sz="0" w:space="0" w:color="auto"/>
            <w:bottom w:val="none" w:sz="0" w:space="0" w:color="auto"/>
            <w:right w:val="none" w:sz="0" w:space="0" w:color="auto"/>
          </w:divBdr>
          <w:divsChild>
            <w:div w:id="1267080730">
              <w:marLeft w:val="0"/>
              <w:marRight w:val="0"/>
              <w:marTop w:val="0"/>
              <w:marBottom w:val="0"/>
              <w:divBdr>
                <w:top w:val="none" w:sz="0" w:space="0" w:color="auto"/>
                <w:left w:val="none" w:sz="0" w:space="0" w:color="auto"/>
                <w:bottom w:val="none" w:sz="0" w:space="0" w:color="auto"/>
                <w:right w:val="none" w:sz="0" w:space="0" w:color="auto"/>
              </w:divBdr>
              <w:divsChild>
                <w:div w:id="764111167">
                  <w:marLeft w:val="0"/>
                  <w:marRight w:val="0"/>
                  <w:marTop w:val="0"/>
                  <w:marBottom w:val="0"/>
                  <w:divBdr>
                    <w:top w:val="none" w:sz="0" w:space="0" w:color="auto"/>
                    <w:left w:val="none" w:sz="0" w:space="0" w:color="auto"/>
                    <w:bottom w:val="none" w:sz="0" w:space="0" w:color="auto"/>
                    <w:right w:val="none" w:sz="0" w:space="0" w:color="auto"/>
                  </w:divBdr>
                  <w:divsChild>
                    <w:div w:id="1927035822">
                      <w:marLeft w:val="0"/>
                      <w:marRight w:val="0"/>
                      <w:marTop w:val="0"/>
                      <w:marBottom w:val="0"/>
                      <w:divBdr>
                        <w:top w:val="none" w:sz="0" w:space="0" w:color="auto"/>
                        <w:left w:val="none" w:sz="0" w:space="0" w:color="auto"/>
                        <w:bottom w:val="none" w:sz="0" w:space="0" w:color="auto"/>
                        <w:right w:val="none" w:sz="0" w:space="0" w:color="auto"/>
                      </w:divBdr>
                      <w:divsChild>
                        <w:div w:id="1416324710">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169366390">
                              <w:marLeft w:val="0"/>
                              <w:marRight w:val="0"/>
                              <w:marTop w:val="0"/>
                              <w:marBottom w:val="0"/>
                              <w:divBdr>
                                <w:top w:val="none" w:sz="0" w:space="0" w:color="auto"/>
                                <w:left w:val="none" w:sz="0" w:space="0" w:color="auto"/>
                                <w:bottom w:val="none" w:sz="0" w:space="0" w:color="auto"/>
                                <w:right w:val="none" w:sz="0" w:space="0" w:color="auto"/>
                              </w:divBdr>
                              <w:divsChild>
                                <w:div w:id="512112102">
                                  <w:marLeft w:val="0"/>
                                  <w:marRight w:val="0"/>
                                  <w:marTop w:val="0"/>
                                  <w:marBottom w:val="0"/>
                                  <w:divBdr>
                                    <w:top w:val="none" w:sz="0" w:space="0" w:color="auto"/>
                                    <w:left w:val="none" w:sz="0" w:space="0" w:color="auto"/>
                                    <w:bottom w:val="none" w:sz="0" w:space="0" w:color="auto"/>
                                    <w:right w:val="none" w:sz="0" w:space="0" w:color="auto"/>
                                  </w:divBdr>
                                  <w:divsChild>
                                    <w:div w:id="742680060">
                                      <w:marLeft w:val="0"/>
                                      <w:marRight w:val="0"/>
                                      <w:marTop w:val="0"/>
                                      <w:marBottom w:val="0"/>
                                      <w:divBdr>
                                        <w:top w:val="none" w:sz="0" w:space="0" w:color="auto"/>
                                        <w:left w:val="none" w:sz="0" w:space="0" w:color="auto"/>
                                        <w:bottom w:val="none" w:sz="0" w:space="0" w:color="auto"/>
                                        <w:right w:val="none" w:sz="0" w:space="0" w:color="auto"/>
                                      </w:divBdr>
                                      <w:divsChild>
                                        <w:div w:id="1292438847">
                                          <w:marLeft w:val="0"/>
                                          <w:marRight w:val="0"/>
                                          <w:marTop w:val="0"/>
                                          <w:marBottom w:val="0"/>
                                          <w:divBdr>
                                            <w:top w:val="none" w:sz="0" w:space="0" w:color="auto"/>
                                            <w:left w:val="none" w:sz="0" w:space="0" w:color="auto"/>
                                            <w:bottom w:val="none" w:sz="0" w:space="0" w:color="auto"/>
                                            <w:right w:val="none" w:sz="0" w:space="0" w:color="auto"/>
                                          </w:divBdr>
                                          <w:divsChild>
                                            <w:div w:id="133819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4506133">
      <w:bodyDiv w:val="1"/>
      <w:marLeft w:val="0"/>
      <w:marRight w:val="0"/>
      <w:marTop w:val="0"/>
      <w:marBottom w:val="0"/>
      <w:divBdr>
        <w:top w:val="none" w:sz="0" w:space="0" w:color="auto"/>
        <w:left w:val="none" w:sz="0" w:space="0" w:color="auto"/>
        <w:bottom w:val="none" w:sz="0" w:space="0" w:color="auto"/>
        <w:right w:val="none" w:sz="0" w:space="0" w:color="auto"/>
      </w:divBdr>
    </w:div>
    <w:div w:id="1743603248">
      <w:bodyDiv w:val="1"/>
      <w:marLeft w:val="0"/>
      <w:marRight w:val="0"/>
      <w:marTop w:val="0"/>
      <w:marBottom w:val="0"/>
      <w:divBdr>
        <w:top w:val="none" w:sz="0" w:space="0" w:color="auto"/>
        <w:left w:val="none" w:sz="0" w:space="0" w:color="auto"/>
        <w:bottom w:val="none" w:sz="0" w:space="0" w:color="auto"/>
        <w:right w:val="none" w:sz="0" w:space="0" w:color="auto"/>
      </w:divBdr>
    </w:div>
    <w:div w:id="1802653355">
      <w:bodyDiv w:val="1"/>
      <w:marLeft w:val="0"/>
      <w:marRight w:val="0"/>
      <w:marTop w:val="0"/>
      <w:marBottom w:val="0"/>
      <w:divBdr>
        <w:top w:val="none" w:sz="0" w:space="0" w:color="auto"/>
        <w:left w:val="none" w:sz="0" w:space="0" w:color="auto"/>
        <w:bottom w:val="none" w:sz="0" w:space="0" w:color="auto"/>
        <w:right w:val="none" w:sz="0" w:space="0" w:color="auto"/>
      </w:divBdr>
      <w:divsChild>
        <w:div w:id="1784571737">
          <w:marLeft w:val="0"/>
          <w:marRight w:val="0"/>
          <w:marTop w:val="0"/>
          <w:marBottom w:val="0"/>
          <w:divBdr>
            <w:top w:val="none" w:sz="0" w:space="0" w:color="auto"/>
            <w:left w:val="none" w:sz="0" w:space="0" w:color="auto"/>
            <w:bottom w:val="none" w:sz="0" w:space="0" w:color="auto"/>
            <w:right w:val="none" w:sz="0" w:space="0" w:color="auto"/>
          </w:divBdr>
          <w:divsChild>
            <w:div w:id="1770200933">
              <w:marLeft w:val="0"/>
              <w:marRight w:val="0"/>
              <w:marTop w:val="0"/>
              <w:marBottom w:val="0"/>
              <w:divBdr>
                <w:top w:val="none" w:sz="0" w:space="0" w:color="auto"/>
                <w:left w:val="none" w:sz="0" w:space="0" w:color="auto"/>
                <w:bottom w:val="none" w:sz="0" w:space="0" w:color="auto"/>
                <w:right w:val="none" w:sz="0" w:space="0" w:color="auto"/>
              </w:divBdr>
              <w:divsChild>
                <w:div w:id="1323702553">
                  <w:marLeft w:val="0"/>
                  <w:marRight w:val="0"/>
                  <w:marTop w:val="0"/>
                  <w:marBottom w:val="0"/>
                  <w:divBdr>
                    <w:top w:val="none" w:sz="0" w:space="0" w:color="auto"/>
                    <w:left w:val="none" w:sz="0" w:space="0" w:color="auto"/>
                    <w:bottom w:val="none" w:sz="0" w:space="0" w:color="auto"/>
                    <w:right w:val="none" w:sz="0" w:space="0" w:color="auto"/>
                  </w:divBdr>
                  <w:divsChild>
                    <w:div w:id="1275596099">
                      <w:marLeft w:val="0"/>
                      <w:marRight w:val="0"/>
                      <w:marTop w:val="0"/>
                      <w:marBottom w:val="0"/>
                      <w:divBdr>
                        <w:top w:val="none" w:sz="0" w:space="0" w:color="auto"/>
                        <w:left w:val="none" w:sz="0" w:space="0" w:color="auto"/>
                        <w:bottom w:val="none" w:sz="0" w:space="0" w:color="auto"/>
                        <w:right w:val="none" w:sz="0" w:space="0" w:color="auto"/>
                      </w:divBdr>
                      <w:divsChild>
                        <w:div w:id="1221095884">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369301130">
                              <w:marLeft w:val="0"/>
                              <w:marRight w:val="0"/>
                              <w:marTop w:val="0"/>
                              <w:marBottom w:val="0"/>
                              <w:divBdr>
                                <w:top w:val="none" w:sz="0" w:space="0" w:color="auto"/>
                                <w:left w:val="none" w:sz="0" w:space="0" w:color="auto"/>
                                <w:bottom w:val="none" w:sz="0" w:space="0" w:color="auto"/>
                                <w:right w:val="none" w:sz="0" w:space="0" w:color="auto"/>
                              </w:divBdr>
                              <w:divsChild>
                                <w:div w:id="27922871">
                                  <w:marLeft w:val="0"/>
                                  <w:marRight w:val="0"/>
                                  <w:marTop w:val="0"/>
                                  <w:marBottom w:val="0"/>
                                  <w:divBdr>
                                    <w:top w:val="none" w:sz="0" w:space="0" w:color="auto"/>
                                    <w:left w:val="none" w:sz="0" w:space="0" w:color="auto"/>
                                    <w:bottom w:val="none" w:sz="0" w:space="0" w:color="auto"/>
                                    <w:right w:val="none" w:sz="0" w:space="0" w:color="auto"/>
                                  </w:divBdr>
                                  <w:divsChild>
                                    <w:div w:id="2114978232">
                                      <w:marLeft w:val="0"/>
                                      <w:marRight w:val="0"/>
                                      <w:marTop w:val="0"/>
                                      <w:marBottom w:val="0"/>
                                      <w:divBdr>
                                        <w:top w:val="none" w:sz="0" w:space="0" w:color="auto"/>
                                        <w:left w:val="none" w:sz="0" w:space="0" w:color="auto"/>
                                        <w:bottom w:val="none" w:sz="0" w:space="0" w:color="auto"/>
                                        <w:right w:val="none" w:sz="0" w:space="0" w:color="auto"/>
                                      </w:divBdr>
                                      <w:divsChild>
                                        <w:div w:id="1193034983">
                                          <w:marLeft w:val="0"/>
                                          <w:marRight w:val="0"/>
                                          <w:marTop w:val="0"/>
                                          <w:marBottom w:val="0"/>
                                          <w:divBdr>
                                            <w:top w:val="none" w:sz="0" w:space="0" w:color="auto"/>
                                            <w:left w:val="none" w:sz="0" w:space="0" w:color="auto"/>
                                            <w:bottom w:val="none" w:sz="0" w:space="0" w:color="auto"/>
                                            <w:right w:val="none" w:sz="0" w:space="0" w:color="auto"/>
                                          </w:divBdr>
                                          <w:divsChild>
                                            <w:div w:id="3173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3251887">
      <w:bodyDiv w:val="1"/>
      <w:marLeft w:val="0"/>
      <w:marRight w:val="0"/>
      <w:marTop w:val="0"/>
      <w:marBottom w:val="0"/>
      <w:divBdr>
        <w:top w:val="none" w:sz="0" w:space="0" w:color="auto"/>
        <w:left w:val="none" w:sz="0" w:space="0" w:color="auto"/>
        <w:bottom w:val="none" w:sz="0" w:space="0" w:color="auto"/>
        <w:right w:val="none" w:sz="0" w:space="0" w:color="auto"/>
      </w:divBdr>
      <w:divsChild>
        <w:div w:id="853569163">
          <w:marLeft w:val="0"/>
          <w:marRight w:val="0"/>
          <w:marTop w:val="0"/>
          <w:marBottom w:val="0"/>
          <w:divBdr>
            <w:top w:val="none" w:sz="0" w:space="0" w:color="auto"/>
            <w:left w:val="none" w:sz="0" w:space="0" w:color="auto"/>
            <w:bottom w:val="none" w:sz="0" w:space="0" w:color="auto"/>
            <w:right w:val="none" w:sz="0" w:space="0" w:color="auto"/>
          </w:divBdr>
          <w:divsChild>
            <w:div w:id="1120958550">
              <w:marLeft w:val="0"/>
              <w:marRight w:val="0"/>
              <w:marTop w:val="0"/>
              <w:marBottom w:val="0"/>
              <w:divBdr>
                <w:top w:val="none" w:sz="0" w:space="0" w:color="auto"/>
                <w:left w:val="none" w:sz="0" w:space="0" w:color="auto"/>
                <w:bottom w:val="none" w:sz="0" w:space="0" w:color="auto"/>
                <w:right w:val="none" w:sz="0" w:space="0" w:color="auto"/>
              </w:divBdr>
              <w:divsChild>
                <w:div w:id="1884709486">
                  <w:marLeft w:val="0"/>
                  <w:marRight w:val="0"/>
                  <w:marTop w:val="0"/>
                  <w:marBottom w:val="0"/>
                  <w:divBdr>
                    <w:top w:val="none" w:sz="0" w:space="0" w:color="auto"/>
                    <w:left w:val="none" w:sz="0" w:space="0" w:color="auto"/>
                    <w:bottom w:val="none" w:sz="0" w:space="0" w:color="auto"/>
                    <w:right w:val="none" w:sz="0" w:space="0" w:color="auto"/>
                  </w:divBdr>
                  <w:divsChild>
                    <w:div w:id="413205614">
                      <w:marLeft w:val="0"/>
                      <w:marRight w:val="0"/>
                      <w:marTop w:val="0"/>
                      <w:marBottom w:val="0"/>
                      <w:divBdr>
                        <w:top w:val="none" w:sz="0" w:space="0" w:color="auto"/>
                        <w:left w:val="none" w:sz="0" w:space="0" w:color="auto"/>
                        <w:bottom w:val="none" w:sz="0" w:space="0" w:color="auto"/>
                        <w:right w:val="none" w:sz="0" w:space="0" w:color="auto"/>
                      </w:divBdr>
                      <w:divsChild>
                        <w:div w:id="76752696">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375615937">
                              <w:marLeft w:val="0"/>
                              <w:marRight w:val="0"/>
                              <w:marTop w:val="0"/>
                              <w:marBottom w:val="0"/>
                              <w:divBdr>
                                <w:top w:val="none" w:sz="0" w:space="0" w:color="auto"/>
                                <w:left w:val="none" w:sz="0" w:space="0" w:color="auto"/>
                                <w:bottom w:val="none" w:sz="0" w:space="0" w:color="auto"/>
                                <w:right w:val="none" w:sz="0" w:space="0" w:color="auto"/>
                              </w:divBdr>
                              <w:divsChild>
                                <w:div w:id="36853341">
                                  <w:marLeft w:val="0"/>
                                  <w:marRight w:val="0"/>
                                  <w:marTop w:val="0"/>
                                  <w:marBottom w:val="0"/>
                                  <w:divBdr>
                                    <w:top w:val="none" w:sz="0" w:space="0" w:color="auto"/>
                                    <w:left w:val="none" w:sz="0" w:space="0" w:color="auto"/>
                                    <w:bottom w:val="none" w:sz="0" w:space="0" w:color="auto"/>
                                    <w:right w:val="none" w:sz="0" w:space="0" w:color="auto"/>
                                  </w:divBdr>
                                  <w:divsChild>
                                    <w:div w:id="831801706">
                                      <w:marLeft w:val="0"/>
                                      <w:marRight w:val="0"/>
                                      <w:marTop w:val="0"/>
                                      <w:marBottom w:val="0"/>
                                      <w:divBdr>
                                        <w:top w:val="none" w:sz="0" w:space="0" w:color="auto"/>
                                        <w:left w:val="none" w:sz="0" w:space="0" w:color="auto"/>
                                        <w:bottom w:val="none" w:sz="0" w:space="0" w:color="auto"/>
                                        <w:right w:val="none" w:sz="0" w:space="0" w:color="auto"/>
                                      </w:divBdr>
                                      <w:divsChild>
                                        <w:div w:id="1905677589">
                                          <w:marLeft w:val="0"/>
                                          <w:marRight w:val="0"/>
                                          <w:marTop w:val="0"/>
                                          <w:marBottom w:val="0"/>
                                          <w:divBdr>
                                            <w:top w:val="none" w:sz="0" w:space="0" w:color="auto"/>
                                            <w:left w:val="none" w:sz="0" w:space="0" w:color="auto"/>
                                            <w:bottom w:val="none" w:sz="0" w:space="0" w:color="auto"/>
                                            <w:right w:val="none" w:sz="0" w:space="0" w:color="auto"/>
                                          </w:divBdr>
                                          <w:divsChild>
                                            <w:div w:id="184143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4924504">
      <w:bodyDiv w:val="1"/>
      <w:marLeft w:val="0"/>
      <w:marRight w:val="0"/>
      <w:marTop w:val="0"/>
      <w:marBottom w:val="0"/>
      <w:divBdr>
        <w:top w:val="none" w:sz="0" w:space="0" w:color="auto"/>
        <w:left w:val="none" w:sz="0" w:space="0" w:color="auto"/>
        <w:bottom w:val="none" w:sz="0" w:space="0" w:color="auto"/>
        <w:right w:val="none" w:sz="0" w:space="0" w:color="auto"/>
      </w:divBdr>
      <w:divsChild>
        <w:div w:id="64761015">
          <w:marLeft w:val="0"/>
          <w:marRight w:val="0"/>
          <w:marTop w:val="0"/>
          <w:marBottom w:val="0"/>
          <w:divBdr>
            <w:top w:val="none" w:sz="0" w:space="0" w:color="auto"/>
            <w:left w:val="none" w:sz="0" w:space="0" w:color="auto"/>
            <w:bottom w:val="none" w:sz="0" w:space="0" w:color="auto"/>
            <w:right w:val="none" w:sz="0" w:space="0" w:color="auto"/>
          </w:divBdr>
          <w:divsChild>
            <w:div w:id="936253772">
              <w:marLeft w:val="0"/>
              <w:marRight w:val="0"/>
              <w:marTop w:val="0"/>
              <w:marBottom w:val="0"/>
              <w:divBdr>
                <w:top w:val="none" w:sz="0" w:space="0" w:color="auto"/>
                <w:left w:val="none" w:sz="0" w:space="0" w:color="auto"/>
                <w:bottom w:val="none" w:sz="0" w:space="0" w:color="auto"/>
                <w:right w:val="none" w:sz="0" w:space="0" w:color="auto"/>
              </w:divBdr>
              <w:divsChild>
                <w:div w:id="1522544201">
                  <w:marLeft w:val="0"/>
                  <w:marRight w:val="0"/>
                  <w:marTop w:val="0"/>
                  <w:marBottom w:val="0"/>
                  <w:divBdr>
                    <w:top w:val="none" w:sz="0" w:space="0" w:color="auto"/>
                    <w:left w:val="none" w:sz="0" w:space="0" w:color="auto"/>
                    <w:bottom w:val="none" w:sz="0" w:space="0" w:color="auto"/>
                    <w:right w:val="none" w:sz="0" w:space="0" w:color="auto"/>
                  </w:divBdr>
                  <w:divsChild>
                    <w:div w:id="902839816">
                      <w:marLeft w:val="0"/>
                      <w:marRight w:val="0"/>
                      <w:marTop w:val="0"/>
                      <w:marBottom w:val="0"/>
                      <w:divBdr>
                        <w:top w:val="none" w:sz="0" w:space="0" w:color="auto"/>
                        <w:left w:val="none" w:sz="0" w:space="0" w:color="auto"/>
                        <w:bottom w:val="none" w:sz="0" w:space="0" w:color="auto"/>
                        <w:right w:val="none" w:sz="0" w:space="0" w:color="auto"/>
                      </w:divBdr>
                      <w:divsChild>
                        <w:div w:id="1320501207">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831145320">
                              <w:marLeft w:val="0"/>
                              <w:marRight w:val="0"/>
                              <w:marTop w:val="0"/>
                              <w:marBottom w:val="0"/>
                              <w:divBdr>
                                <w:top w:val="none" w:sz="0" w:space="0" w:color="auto"/>
                                <w:left w:val="none" w:sz="0" w:space="0" w:color="auto"/>
                                <w:bottom w:val="none" w:sz="0" w:space="0" w:color="auto"/>
                                <w:right w:val="none" w:sz="0" w:space="0" w:color="auto"/>
                              </w:divBdr>
                              <w:divsChild>
                                <w:div w:id="1017271076">
                                  <w:marLeft w:val="0"/>
                                  <w:marRight w:val="0"/>
                                  <w:marTop w:val="0"/>
                                  <w:marBottom w:val="0"/>
                                  <w:divBdr>
                                    <w:top w:val="none" w:sz="0" w:space="0" w:color="auto"/>
                                    <w:left w:val="none" w:sz="0" w:space="0" w:color="auto"/>
                                    <w:bottom w:val="none" w:sz="0" w:space="0" w:color="auto"/>
                                    <w:right w:val="none" w:sz="0" w:space="0" w:color="auto"/>
                                  </w:divBdr>
                                  <w:divsChild>
                                    <w:div w:id="500003232">
                                      <w:marLeft w:val="0"/>
                                      <w:marRight w:val="0"/>
                                      <w:marTop w:val="0"/>
                                      <w:marBottom w:val="0"/>
                                      <w:divBdr>
                                        <w:top w:val="none" w:sz="0" w:space="0" w:color="auto"/>
                                        <w:left w:val="none" w:sz="0" w:space="0" w:color="auto"/>
                                        <w:bottom w:val="none" w:sz="0" w:space="0" w:color="auto"/>
                                        <w:right w:val="none" w:sz="0" w:space="0" w:color="auto"/>
                                      </w:divBdr>
                                      <w:divsChild>
                                        <w:div w:id="1317489056">
                                          <w:marLeft w:val="0"/>
                                          <w:marRight w:val="0"/>
                                          <w:marTop w:val="0"/>
                                          <w:marBottom w:val="0"/>
                                          <w:divBdr>
                                            <w:top w:val="none" w:sz="0" w:space="0" w:color="auto"/>
                                            <w:left w:val="none" w:sz="0" w:space="0" w:color="auto"/>
                                            <w:bottom w:val="none" w:sz="0" w:space="0" w:color="auto"/>
                                            <w:right w:val="none" w:sz="0" w:space="0" w:color="auto"/>
                                          </w:divBdr>
                                          <w:divsChild>
                                            <w:div w:id="15160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2929582">
      <w:bodyDiv w:val="1"/>
      <w:marLeft w:val="0"/>
      <w:marRight w:val="0"/>
      <w:marTop w:val="0"/>
      <w:marBottom w:val="0"/>
      <w:divBdr>
        <w:top w:val="none" w:sz="0" w:space="0" w:color="auto"/>
        <w:left w:val="none" w:sz="0" w:space="0" w:color="auto"/>
        <w:bottom w:val="none" w:sz="0" w:space="0" w:color="auto"/>
        <w:right w:val="none" w:sz="0" w:space="0" w:color="auto"/>
      </w:divBdr>
      <w:divsChild>
        <w:div w:id="2049529158">
          <w:marLeft w:val="0"/>
          <w:marRight w:val="0"/>
          <w:marTop w:val="0"/>
          <w:marBottom w:val="0"/>
          <w:divBdr>
            <w:top w:val="none" w:sz="0" w:space="0" w:color="auto"/>
            <w:left w:val="none" w:sz="0" w:space="0" w:color="auto"/>
            <w:bottom w:val="none" w:sz="0" w:space="0" w:color="auto"/>
            <w:right w:val="none" w:sz="0" w:space="0" w:color="auto"/>
          </w:divBdr>
          <w:divsChild>
            <w:div w:id="166870517">
              <w:marLeft w:val="0"/>
              <w:marRight w:val="0"/>
              <w:marTop w:val="0"/>
              <w:marBottom w:val="0"/>
              <w:divBdr>
                <w:top w:val="none" w:sz="0" w:space="0" w:color="auto"/>
                <w:left w:val="none" w:sz="0" w:space="0" w:color="auto"/>
                <w:bottom w:val="none" w:sz="0" w:space="0" w:color="auto"/>
                <w:right w:val="none" w:sz="0" w:space="0" w:color="auto"/>
              </w:divBdr>
              <w:divsChild>
                <w:div w:id="1408767658">
                  <w:marLeft w:val="0"/>
                  <w:marRight w:val="0"/>
                  <w:marTop w:val="0"/>
                  <w:marBottom w:val="0"/>
                  <w:divBdr>
                    <w:top w:val="none" w:sz="0" w:space="0" w:color="auto"/>
                    <w:left w:val="none" w:sz="0" w:space="0" w:color="auto"/>
                    <w:bottom w:val="none" w:sz="0" w:space="0" w:color="auto"/>
                    <w:right w:val="none" w:sz="0" w:space="0" w:color="auto"/>
                  </w:divBdr>
                  <w:divsChild>
                    <w:div w:id="1899315857">
                      <w:marLeft w:val="0"/>
                      <w:marRight w:val="0"/>
                      <w:marTop w:val="0"/>
                      <w:marBottom w:val="0"/>
                      <w:divBdr>
                        <w:top w:val="none" w:sz="0" w:space="0" w:color="auto"/>
                        <w:left w:val="none" w:sz="0" w:space="0" w:color="auto"/>
                        <w:bottom w:val="none" w:sz="0" w:space="0" w:color="auto"/>
                        <w:right w:val="none" w:sz="0" w:space="0" w:color="auto"/>
                      </w:divBdr>
                      <w:divsChild>
                        <w:div w:id="1735733381">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98648785">
                              <w:marLeft w:val="0"/>
                              <w:marRight w:val="0"/>
                              <w:marTop w:val="0"/>
                              <w:marBottom w:val="0"/>
                              <w:divBdr>
                                <w:top w:val="none" w:sz="0" w:space="0" w:color="auto"/>
                                <w:left w:val="none" w:sz="0" w:space="0" w:color="auto"/>
                                <w:bottom w:val="none" w:sz="0" w:space="0" w:color="auto"/>
                                <w:right w:val="none" w:sz="0" w:space="0" w:color="auto"/>
                              </w:divBdr>
                              <w:divsChild>
                                <w:div w:id="304893911">
                                  <w:marLeft w:val="0"/>
                                  <w:marRight w:val="0"/>
                                  <w:marTop w:val="0"/>
                                  <w:marBottom w:val="0"/>
                                  <w:divBdr>
                                    <w:top w:val="none" w:sz="0" w:space="0" w:color="auto"/>
                                    <w:left w:val="none" w:sz="0" w:space="0" w:color="auto"/>
                                    <w:bottom w:val="none" w:sz="0" w:space="0" w:color="auto"/>
                                    <w:right w:val="none" w:sz="0" w:space="0" w:color="auto"/>
                                  </w:divBdr>
                                  <w:divsChild>
                                    <w:div w:id="1043746341">
                                      <w:marLeft w:val="0"/>
                                      <w:marRight w:val="0"/>
                                      <w:marTop w:val="0"/>
                                      <w:marBottom w:val="0"/>
                                      <w:divBdr>
                                        <w:top w:val="none" w:sz="0" w:space="0" w:color="auto"/>
                                        <w:left w:val="none" w:sz="0" w:space="0" w:color="auto"/>
                                        <w:bottom w:val="none" w:sz="0" w:space="0" w:color="auto"/>
                                        <w:right w:val="none" w:sz="0" w:space="0" w:color="auto"/>
                                      </w:divBdr>
                                      <w:divsChild>
                                        <w:div w:id="65684847">
                                          <w:marLeft w:val="0"/>
                                          <w:marRight w:val="0"/>
                                          <w:marTop w:val="0"/>
                                          <w:marBottom w:val="0"/>
                                          <w:divBdr>
                                            <w:top w:val="none" w:sz="0" w:space="0" w:color="auto"/>
                                            <w:left w:val="none" w:sz="0" w:space="0" w:color="auto"/>
                                            <w:bottom w:val="none" w:sz="0" w:space="0" w:color="auto"/>
                                            <w:right w:val="none" w:sz="0" w:space="0" w:color="auto"/>
                                          </w:divBdr>
                                          <w:divsChild>
                                            <w:div w:id="10408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4311837">
      <w:bodyDiv w:val="1"/>
      <w:marLeft w:val="0"/>
      <w:marRight w:val="0"/>
      <w:marTop w:val="0"/>
      <w:marBottom w:val="0"/>
      <w:divBdr>
        <w:top w:val="none" w:sz="0" w:space="0" w:color="auto"/>
        <w:left w:val="none" w:sz="0" w:space="0" w:color="auto"/>
        <w:bottom w:val="none" w:sz="0" w:space="0" w:color="auto"/>
        <w:right w:val="none" w:sz="0" w:space="0" w:color="auto"/>
      </w:divBdr>
      <w:divsChild>
        <w:div w:id="524950673">
          <w:marLeft w:val="0"/>
          <w:marRight w:val="0"/>
          <w:marTop w:val="0"/>
          <w:marBottom w:val="0"/>
          <w:divBdr>
            <w:top w:val="none" w:sz="0" w:space="0" w:color="auto"/>
            <w:left w:val="none" w:sz="0" w:space="0" w:color="auto"/>
            <w:bottom w:val="none" w:sz="0" w:space="0" w:color="auto"/>
            <w:right w:val="none" w:sz="0" w:space="0" w:color="auto"/>
          </w:divBdr>
          <w:divsChild>
            <w:div w:id="1907648170">
              <w:marLeft w:val="0"/>
              <w:marRight w:val="0"/>
              <w:marTop w:val="0"/>
              <w:marBottom w:val="0"/>
              <w:divBdr>
                <w:top w:val="none" w:sz="0" w:space="0" w:color="auto"/>
                <w:left w:val="none" w:sz="0" w:space="0" w:color="auto"/>
                <w:bottom w:val="none" w:sz="0" w:space="0" w:color="auto"/>
                <w:right w:val="none" w:sz="0" w:space="0" w:color="auto"/>
              </w:divBdr>
              <w:divsChild>
                <w:div w:id="862598170">
                  <w:marLeft w:val="0"/>
                  <w:marRight w:val="0"/>
                  <w:marTop w:val="0"/>
                  <w:marBottom w:val="0"/>
                  <w:divBdr>
                    <w:top w:val="none" w:sz="0" w:space="0" w:color="auto"/>
                    <w:left w:val="none" w:sz="0" w:space="0" w:color="auto"/>
                    <w:bottom w:val="none" w:sz="0" w:space="0" w:color="auto"/>
                    <w:right w:val="none" w:sz="0" w:space="0" w:color="auto"/>
                  </w:divBdr>
                  <w:divsChild>
                    <w:div w:id="661466096">
                      <w:marLeft w:val="0"/>
                      <w:marRight w:val="0"/>
                      <w:marTop w:val="0"/>
                      <w:marBottom w:val="0"/>
                      <w:divBdr>
                        <w:top w:val="none" w:sz="0" w:space="0" w:color="auto"/>
                        <w:left w:val="none" w:sz="0" w:space="0" w:color="auto"/>
                        <w:bottom w:val="none" w:sz="0" w:space="0" w:color="auto"/>
                        <w:right w:val="none" w:sz="0" w:space="0" w:color="auto"/>
                      </w:divBdr>
                      <w:divsChild>
                        <w:div w:id="1877421781">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101533979">
                              <w:marLeft w:val="0"/>
                              <w:marRight w:val="0"/>
                              <w:marTop w:val="0"/>
                              <w:marBottom w:val="0"/>
                              <w:divBdr>
                                <w:top w:val="none" w:sz="0" w:space="0" w:color="auto"/>
                                <w:left w:val="none" w:sz="0" w:space="0" w:color="auto"/>
                                <w:bottom w:val="none" w:sz="0" w:space="0" w:color="auto"/>
                                <w:right w:val="none" w:sz="0" w:space="0" w:color="auto"/>
                              </w:divBdr>
                              <w:divsChild>
                                <w:div w:id="996809848">
                                  <w:marLeft w:val="0"/>
                                  <w:marRight w:val="0"/>
                                  <w:marTop w:val="0"/>
                                  <w:marBottom w:val="0"/>
                                  <w:divBdr>
                                    <w:top w:val="none" w:sz="0" w:space="0" w:color="auto"/>
                                    <w:left w:val="none" w:sz="0" w:space="0" w:color="auto"/>
                                    <w:bottom w:val="none" w:sz="0" w:space="0" w:color="auto"/>
                                    <w:right w:val="none" w:sz="0" w:space="0" w:color="auto"/>
                                  </w:divBdr>
                                  <w:divsChild>
                                    <w:div w:id="532108629">
                                      <w:marLeft w:val="0"/>
                                      <w:marRight w:val="0"/>
                                      <w:marTop w:val="0"/>
                                      <w:marBottom w:val="0"/>
                                      <w:divBdr>
                                        <w:top w:val="none" w:sz="0" w:space="0" w:color="auto"/>
                                        <w:left w:val="none" w:sz="0" w:space="0" w:color="auto"/>
                                        <w:bottom w:val="none" w:sz="0" w:space="0" w:color="auto"/>
                                        <w:right w:val="none" w:sz="0" w:space="0" w:color="auto"/>
                                      </w:divBdr>
                                      <w:divsChild>
                                        <w:div w:id="1556818601">
                                          <w:marLeft w:val="0"/>
                                          <w:marRight w:val="0"/>
                                          <w:marTop w:val="0"/>
                                          <w:marBottom w:val="0"/>
                                          <w:divBdr>
                                            <w:top w:val="none" w:sz="0" w:space="0" w:color="auto"/>
                                            <w:left w:val="none" w:sz="0" w:space="0" w:color="auto"/>
                                            <w:bottom w:val="none" w:sz="0" w:space="0" w:color="auto"/>
                                            <w:right w:val="none" w:sz="0" w:space="0" w:color="auto"/>
                                          </w:divBdr>
                                          <w:divsChild>
                                            <w:div w:id="203780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7127303">
      <w:bodyDiv w:val="1"/>
      <w:marLeft w:val="0"/>
      <w:marRight w:val="0"/>
      <w:marTop w:val="0"/>
      <w:marBottom w:val="0"/>
      <w:divBdr>
        <w:top w:val="none" w:sz="0" w:space="0" w:color="auto"/>
        <w:left w:val="none" w:sz="0" w:space="0" w:color="auto"/>
        <w:bottom w:val="none" w:sz="0" w:space="0" w:color="auto"/>
        <w:right w:val="none" w:sz="0" w:space="0" w:color="auto"/>
      </w:divBdr>
      <w:divsChild>
        <w:div w:id="1554384526">
          <w:marLeft w:val="0"/>
          <w:marRight w:val="0"/>
          <w:marTop w:val="0"/>
          <w:marBottom w:val="0"/>
          <w:divBdr>
            <w:top w:val="none" w:sz="0" w:space="0" w:color="auto"/>
            <w:left w:val="none" w:sz="0" w:space="0" w:color="auto"/>
            <w:bottom w:val="none" w:sz="0" w:space="0" w:color="auto"/>
            <w:right w:val="none" w:sz="0" w:space="0" w:color="auto"/>
          </w:divBdr>
          <w:divsChild>
            <w:div w:id="1389912984">
              <w:marLeft w:val="0"/>
              <w:marRight w:val="0"/>
              <w:marTop w:val="0"/>
              <w:marBottom w:val="0"/>
              <w:divBdr>
                <w:top w:val="none" w:sz="0" w:space="0" w:color="auto"/>
                <w:left w:val="none" w:sz="0" w:space="0" w:color="auto"/>
                <w:bottom w:val="none" w:sz="0" w:space="0" w:color="auto"/>
                <w:right w:val="none" w:sz="0" w:space="0" w:color="auto"/>
              </w:divBdr>
              <w:divsChild>
                <w:div w:id="1045955496">
                  <w:marLeft w:val="0"/>
                  <w:marRight w:val="0"/>
                  <w:marTop w:val="0"/>
                  <w:marBottom w:val="0"/>
                  <w:divBdr>
                    <w:top w:val="none" w:sz="0" w:space="0" w:color="auto"/>
                    <w:left w:val="none" w:sz="0" w:space="0" w:color="auto"/>
                    <w:bottom w:val="none" w:sz="0" w:space="0" w:color="auto"/>
                    <w:right w:val="none" w:sz="0" w:space="0" w:color="auto"/>
                  </w:divBdr>
                  <w:divsChild>
                    <w:div w:id="1510752719">
                      <w:marLeft w:val="0"/>
                      <w:marRight w:val="0"/>
                      <w:marTop w:val="0"/>
                      <w:marBottom w:val="0"/>
                      <w:divBdr>
                        <w:top w:val="none" w:sz="0" w:space="0" w:color="auto"/>
                        <w:left w:val="none" w:sz="0" w:space="0" w:color="auto"/>
                        <w:bottom w:val="none" w:sz="0" w:space="0" w:color="auto"/>
                        <w:right w:val="none" w:sz="0" w:space="0" w:color="auto"/>
                      </w:divBdr>
                      <w:divsChild>
                        <w:div w:id="1191336828">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555776114">
                              <w:marLeft w:val="0"/>
                              <w:marRight w:val="0"/>
                              <w:marTop w:val="0"/>
                              <w:marBottom w:val="0"/>
                              <w:divBdr>
                                <w:top w:val="none" w:sz="0" w:space="0" w:color="auto"/>
                                <w:left w:val="none" w:sz="0" w:space="0" w:color="auto"/>
                                <w:bottom w:val="none" w:sz="0" w:space="0" w:color="auto"/>
                                <w:right w:val="none" w:sz="0" w:space="0" w:color="auto"/>
                              </w:divBdr>
                              <w:divsChild>
                                <w:div w:id="1606691323">
                                  <w:marLeft w:val="0"/>
                                  <w:marRight w:val="0"/>
                                  <w:marTop w:val="0"/>
                                  <w:marBottom w:val="0"/>
                                  <w:divBdr>
                                    <w:top w:val="none" w:sz="0" w:space="0" w:color="auto"/>
                                    <w:left w:val="none" w:sz="0" w:space="0" w:color="auto"/>
                                    <w:bottom w:val="none" w:sz="0" w:space="0" w:color="auto"/>
                                    <w:right w:val="none" w:sz="0" w:space="0" w:color="auto"/>
                                  </w:divBdr>
                                  <w:divsChild>
                                    <w:div w:id="378434500">
                                      <w:marLeft w:val="0"/>
                                      <w:marRight w:val="0"/>
                                      <w:marTop w:val="0"/>
                                      <w:marBottom w:val="0"/>
                                      <w:divBdr>
                                        <w:top w:val="none" w:sz="0" w:space="0" w:color="auto"/>
                                        <w:left w:val="none" w:sz="0" w:space="0" w:color="auto"/>
                                        <w:bottom w:val="none" w:sz="0" w:space="0" w:color="auto"/>
                                        <w:right w:val="none" w:sz="0" w:space="0" w:color="auto"/>
                                      </w:divBdr>
                                      <w:divsChild>
                                        <w:div w:id="400565885">
                                          <w:marLeft w:val="0"/>
                                          <w:marRight w:val="0"/>
                                          <w:marTop w:val="0"/>
                                          <w:marBottom w:val="0"/>
                                          <w:divBdr>
                                            <w:top w:val="none" w:sz="0" w:space="0" w:color="auto"/>
                                            <w:left w:val="none" w:sz="0" w:space="0" w:color="auto"/>
                                            <w:bottom w:val="none" w:sz="0" w:space="0" w:color="auto"/>
                                            <w:right w:val="none" w:sz="0" w:space="0" w:color="auto"/>
                                          </w:divBdr>
                                          <w:divsChild>
                                            <w:div w:id="18680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9720568">
      <w:bodyDiv w:val="1"/>
      <w:marLeft w:val="0"/>
      <w:marRight w:val="0"/>
      <w:marTop w:val="0"/>
      <w:marBottom w:val="0"/>
      <w:divBdr>
        <w:top w:val="none" w:sz="0" w:space="0" w:color="auto"/>
        <w:left w:val="none" w:sz="0" w:space="0" w:color="auto"/>
        <w:bottom w:val="none" w:sz="0" w:space="0" w:color="auto"/>
        <w:right w:val="none" w:sz="0" w:space="0" w:color="auto"/>
      </w:divBdr>
      <w:divsChild>
        <w:div w:id="573049606">
          <w:marLeft w:val="0"/>
          <w:marRight w:val="0"/>
          <w:marTop w:val="0"/>
          <w:marBottom w:val="0"/>
          <w:divBdr>
            <w:top w:val="none" w:sz="0" w:space="0" w:color="auto"/>
            <w:left w:val="none" w:sz="0" w:space="0" w:color="auto"/>
            <w:bottom w:val="none" w:sz="0" w:space="0" w:color="auto"/>
            <w:right w:val="none" w:sz="0" w:space="0" w:color="auto"/>
          </w:divBdr>
          <w:divsChild>
            <w:div w:id="701785059">
              <w:marLeft w:val="0"/>
              <w:marRight w:val="0"/>
              <w:marTop w:val="0"/>
              <w:marBottom w:val="0"/>
              <w:divBdr>
                <w:top w:val="none" w:sz="0" w:space="0" w:color="auto"/>
                <w:left w:val="none" w:sz="0" w:space="0" w:color="auto"/>
                <w:bottom w:val="none" w:sz="0" w:space="0" w:color="auto"/>
                <w:right w:val="none" w:sz="0" w:space="0" w:color="auto"/>
              </w:divBdr>
              <w:divsChild>
                <w:div w:id="1957370993">
                  <w:marLeft w:val="0"/>
                  <w:marRight w:val="0"/>
                  <w:marTop w:val="0"/>
                  <w:marBottom w:val="0"/>
                  <w:divBdr>
                    <w:top w:val="none" w:sz="0" w:space="0" w:color="auto"/>
                    <w:left w:val="none" w:sz="0" w:space="0" w:color="auto"/>
                    <w:bottom w:val="none" w:sz="0" w:space="0" w:color="auto"/>
                    <w:right w:val="none" w:sz="0" w:space="0" w:color="auto"/>
                  </w:divBdr>
                  <w:divsChild>
                    <w:div w:id="2017733548">
                      <w:marLeft w:val="0"/>
                      <w:marRight w:val="0"/>
                      <w:marTop w:val="0"/>
                      <w:marBottom w:val="0"/>
                      <w:divBdr>
                        <w:top w:val="none" w:sz="0" w:space="0" w:color="auto"/>
                        <w:left w:val="none" w:sz="0" w:space="0" w:color="auto"/>
                        <w:bottom w:val="none" w:sz="0" w:space="0" w:color="auto"/>
                        <w:right w:val="none" w:sz="0" w:space="0" w:color="auto"/>
                      </w:divBdr>
                      <w:divsChild>
                        <w:div w:id="1900902361">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2809727">
                              <w:marLeft w:val="0"/>
                              <w:marRight w:val="0"/>
                              <w:marTop w:val="0"/>
                              <w:marBottom w:val="0"/>
                              <w:divBdr>
                                <w:top w:val="none" w:sz="0" w:space="0" w:color="auto"/>
                                <w:left w:val="none" w:sz="0" w:space="0" w:color="auto"/>
                                <w:bottom w:val="none" w:sz="0" w:space="0" w:color="auto"/>
                                <w:right w:val="none" w:sz="0" w:space="0" w:color="auto"/>
                              </w:divBdr>
                              <w:divsChild>
                                <w:div w:id="38357751">
                                  <w:marLeft w:val="0"/>
                                  <w:marRight w:val="0"/>
                                  <w:marTop w:val="0"/>
                                  <w:marBottom w:val="0"/>
                                  <w:divBdr>
                                    <w:top w:val="none" w:sz="0" w:space="0" w:color="auto"/>
                                    <w:left w:val="none" w:sz="0" w:space="0" w:color="auto"/>
                                    <w:bottom w:val="none" w:sz="0" w:space="0" w:color="auto"/>
                                    <w:right w:val="none" w:sz="0" w:space="0" w:color="auto"/>
                                  </w:divBdr>
                                  <w:divsChild>
                                    <w:div w:id="1906992408">
                                      <w:marLeft w:val="0"/>
                                      <w:marRight w:val="0"/>
                                      <w:marTop w:val="0"/>
                                      <w:marBottom w:val="0"/>
                                      <w:divBdr>
                                        <w:top w:val="none" w:sz="0" w:space="0" w:color="auto"/>
                                        <w:left w:val="none" w:sz="0" w:space="0" w:color="auto"/>
                                        <w:bottom w:val="none" w:sz="0" w:space="0" w:color="auto"/>
                                        <w:right w:val="none" w:sz="0" w:space="0" w:color="auto"/>
                                      </w:divBdr>
                                      <w:divsChild>
                                        <w:div w:id="1861116474">
                                          <w:marLeft w:val="0"/>
                                          <w:marRight w:val="0"/>
                                          <w:marTop w:val="0"/>
                                          <w:marBottom w:val="0"/>
                                          <w:divBdr>
                                            <w:top w:val="none" w:sz="0" w:space="0" w:color="auto"/>
                                            <w:left w:val="none" w:sz="0" w:space="0" w:color="auto"/>
                                            <w:bottom w:val="none" w:sz="0" w:space="0" w:color="auto"/>
                                            <w:right w:val="none" w:sz="0" w:space="0" w:color="auto"/>
                                          </w:divBdr>
                                          <w:divsChild>
                                            <w:div w:id="115225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8915285">
      <w:bodyDiv w:val="1"/>
      <w:marLeft w:val="0"/>
      <w:marRight w:val="0"/>
      <w:marTop w:val="0"/>
      <w:marBottom w:val="0"/>
      <w:divBdr>
        <w:top w:val="none" w:sz="0" w:space="0" w:color="auto"/>
        <w:left w:val="none" w:sz="0" w:space="0" w:color="auto"/>
        <w:bottom w:val="none" w:sz="0" w:space="0" w:color="auto"/>
        <w:right w:val="none" w:sz="0" w:space="0" w:color="auto"/>
      </w:divBdr>
      <w:divsChild>
        <w:div w:id="1393886068">
          <w:marLeft w:val="0"/>
          <w:marRight w:val="0"/>
          <w:marTop w:val="0"/>
          <w:marBottom w:val="0"/>
          <w:divBdr>
            <w:top w:val="none" w:sz="0" w:space="0" w:color="auto"/>
            <w:left w:val="none" w:sz="0" w:space="0" w:color="auto"/>
            <w:bottom w:val="none" w:sz="0" w:space="0" w:color="auto"/>
            <w:right w:val="none" w:sz="0" w:space="0" w:color="auto"/>
          </w:divBdr>
          <w:divsChild>
            <w:div w:id="1947351516">
              <w:marLeft w:val="0"/>
              <w:marRight w:val="0"/>
              <w:marTop w:val="0"/>
              <w:marBottom w:val="0"/>
              <w:divBdr>
                <w:top w:val="none" w:sz="0" w:space="0" w:color="auto"/>
                <w:left w:val="none" w:sz="0" w:space="0" w:color="auto"/>
                <w:bottom w:val="none" w:sz="0" w:space="0" w:color="auto"/>
                <w:right w:val="none" w:sz="0" w:space="0" w:color="auto"/>
              </w:divBdr>
              <w:divsChild>
                <w:div w:id="776827368">
                  <w:marLeft w:val="0"/>
                  <w:marRight w:val="0"/>
                  <w:marTop w:val="0"/>
                  <w:marBottom w:val="0"/>
                  <w:divBdr>
                    <w:top w:val="none" w:sz="0" w:space="0" w:color="auto"/>
                    <w:left w:val="none" w:sz="0" w:space="0" w:color="auto"/>
                    <w:bottom w:val="none" w:sz="0" w:space="0" w:color="auto"/>
                    <w:right w:val="none" w:sz="0" w:space="0" w:color="auto"/>
                  </w:divBdr>
                  <w:divsChild>
                    <w:div w:id="501898828">
                      <w:marLeft w:val="0"/>
                      <w:marRight w:val="0"/>
                      <w:marTop w:val="0"/>
                      <w:marBottom w:val="0"/>
                      <w:divBdr>
                        <w:top w:val="none" w:sz="0" w:space="0" w:color="auto"/>
                        <w:left w:val="none" w:sz="0" w:space="0" w:color="auto"/>
                        <w:bottom w:val="none" w:sz="0" w:space="0" w:color="auto"/>
                        <w:right w:val="none" w:sz="0" w:space="0" w:color="auto"/>
                      </w:divBdr>
                      <w:divsChild>
                        <w:div w:id="873689594">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15498043">
                              <w:marLeft w:val="0"/>
                              <w:marRight w:val="0"/>
                              <w:marTop w:val="0"/>
                              <w:marBottom w:val="0"/>
                              <w:divBdr>
                                <w:top w:val="none" w:sz="0" w:space="0" w:color="auto"/>
                                <w:left w:val="none" w:sz="0" w:space="0" w:color="auto"/>
                                <w:bottom w:val="none" w:sz="0" w:space="0" w:color="auto"/>
                                <w:right w:val="none" w:sz="0" w:space="0" w:color="auto"/>
                              </w:divBdr>
                              <w:divsChild>
                                <w:div w:id="1128861173">
                                  <w:marLeft w:val="0"/>
                                  <w:marRight w:val="0"/>
                                  <w:marTop w:val="0"/>
                                  <w:marBottom w:val="0"/>
                                  <w:divBdr>
                                    <w:top w:val="none" w:sz="0" w:space="0" w:color="auto"/>
                                    <w:left w:val="none" w:sz="0" w:space="0" w:color="auto"/>
                                    <w:bottom w:val="none" w:sz="0" w:space="0" w:color="auto"/>
                                    <w:right w:val="none" w:sz="0" w:space="0" w:color="auto"/>
                                  </w:divBdr>
                                  <w:divsChild>
                                    <w:div w:id="472136229">
                                      <w:marLeft w:val="0"/>
                                      <w:marRight w:val="0"/>
                                      <w:marTop w:val="0"/>
                                      <w:marBottom w:val="0"/>
                                      <w:divBdr>
                                        <w:top w:val="none" w:sz="0" w:space="0" w:color="auto"/>
                                        <w:left w:val="none" w:sz="0" w:space="0" w:color="auto"/>
                                        <w:bottom w:val="none" w:sz="0" w:space="0" w:color="auto"/>
                                        <w:right w:val="none" w:sz="0" w:space="0" w:color="auto"/>
                                      </w:divBdr>
                                      <w:divsChild>
                                        <w:div w:id="1915699682">
                                          <w:marLeft w:val="0"/>
                                          <w:marRight w:val="0"/>
                                          <w:marTop w:val="0"/>
                                          <w:marBottom w:val="0"/>
                                          <w:divBdr>
                                            <w:top w:val="none" w:sz="0" w:space="0" w:color="auto"/>
                                            <w:left w:val="none" w:sz="0" w:space="0" w:color="auto"/>
                                            <w:bottom w:val="none" w:sz="0" w:space="0" w:color="auto"/>
                                            <w:right w:val="none" w:sz="0" w:space="0" w:color="auto"/>
                                          </w:divBdr>
                                          <w:divsChild>
                                            <w:div w:id="10469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131650">
      <w:bodyDiv w:val="1"/>
      <w:marLeft w:val="0"/>
      <w:marRight w:val="0"/>
      <w:marTop w:val="0"/>
      <w:marBottom w:val="0"/>
      <w:divBdr>
        <w:top w:val="none" w:sz="0" w:space="0" w:color="auto"/>
        <w:left w:val="none" w:sz="0" w:space="0" w:color="auto"/>
        <w:bottom w:val="none" w:sz="0" w:space="0" w:color="auto"/>
        <w:right w:val="none" w:sz="0" w:space="0" w:color="auto"/>
      </w:divBdr>
      <w:divsChild>
        <w:div w:id="580601430">
          <w:marLeft w:val="0"/>
          <w:marRight w:val="0"/>
          <w:marTop w:val="0"/>
          <w:marBottom w:val="0"/>
          <w:divBdr>
            <w:top w:val="none" w:sz="0" w:space="0" w:color="auto"/>
            <w:left w:val="none" w:sz="0" w:space="0" w:color="auto"/>
            <w:bottom w:val="none" w:sz="0" w:space="0" w:color="auto"/>
            <w:right w:val="none" w:sz="0" w:space="0" w:color="auto"/>
          </w:divBdr>
          <w:divsChild>
            <w:div w:id="1935704044">
              <w:marLeft w:val="0"/>
              <w:marRight w:val="0"/>
              <w:marTop w:val="0"/>
              <w:marBottom w:val="0"/>
              <w:divBdr>
                <w:top w:val="none" w:sz="0" w:space="0" w:color="auto"/>
                <w:left w:val="none" w:sz="0" w:space="0" w:color="auto"/>
                <w:bottom w:val="none" w:sz="0" w:space="0" w:color="auto"/>
                <w:right w:val="none" w:sz="0" w:space="0" w:color="auto"/>
              </w:divBdr>
              <w:divsChild>
                <w:div w:id="79838379">
                  <w:marLeft w:val="0"/>
                  <w:marRight w:val="0"/>
                  <w:marTop w:val="0"/>
                  <w:marBottom w:val="0"/>
                  <w:divBdr>
                    <w:top w:val="none" w:sz="0" w:space="0" w:color="auto"/>
                    <w:left w:val="none" w:sz="0" w:space="0" w:color="auto"/>
                    <w:bottom w:val="none" w:sz="0" w:space="0" w:color="auto"/>
                    <w:right w:val="none" w:sz="0" w:space="0" w:color="auto"/>
                  </w:divBdr>
                  <w:divsChild>
                    <w:div w:id="625088914">
                      <w:marLeft w:val="0"/>
                      <w:marRight w:val="0"/>
                      <w:marTop w:val="0"/>
                      <w:marBottom w:val="0"/>
                      <w:divBdr>
                        <w:top w:val="none" w:sz="0" w:space="0" w:color="auto"/>
                        <w:left w:val="none" w:sz="0" w:space="0" w:color="auto"/>
                        <w:bottom w:val="none" w:sz="0" w:space="0" w:color="auto"/>
                        <w:right w:val="none" w:sz="0" w:space="0" w:color="auto"/>
                      </w:divBdr>
                      <w:divsChild>
                        <w:div w:id="360516389">
                          <w:marLeft w:val="0"/>
                          <w:marRight w:val="0"/>
                          <w:marTop w:val="150"/>
                          <w:marBottom w:val="600"/>
                          <w:divBdr>
                            <w:top w:val="single" w:sz="36" w:space="0" w:color="CA9A37"/>
                            <w:left w:val="single" w:sz="36" w:space="0" w:color="CA9A37"/>
                            <w:bottom w:val="single" w:sz="36" w:space="0" w:color="CA9A37"/>
                            <w:right w:val="single" w:sz="36" w:space="0" w:color="CA9A37"/>
                          </w:divBdr>
                          <w:divsChild>
                            <w:div w:id="77752621">
                              <w:marLeft w:val="0"/>
                              <w:marRight w:val="0"/>
                              <w:marTop w:val="0"/>
                              <w:marBottom w:val="0"/>
                              <w:divBdr>
                                <w:top w:val="none" w:sz="0" w:space="0" w:color="auto"/>
                                <w:left w:val="none" w:sz="0" w:space="0" w:color="auto"/>
                                <w:bottom w:val="none" w:sz="0" w:space="0" w:color="auto"/>
                                <w:right w:val="none" w:sz="0" w:space="0" w:color="auto"/>
                              </w:divBdr>
                              <w:divsChild>
                                <w:div w:id="1774127378">
                                  <w:marLeft w:val="0"/>
                                  <w:marRight w:val="0"/>
                                  <w:marTop w:val="0"/>
                                  <w:marBottom w:val="0"/>
                                  <w:divBdr>
                                    <w:top w:val="none" w:sz="0" w:space="0" w:color="auto"/>
                                    <w:left w:val="none" w:sz="0" w:space="0" w:color="auto"/>
                                    <w:bottom w:val="none" w:sz="0" w:space="0" w:color="auto"/>
                                    <w:right w:val="none" w:sz="0" w:space="0" w:color="auto"/>
                                  </w:divBdr>
                                  <w:divsChild>
                                    <w:div w:id="1324351824">
                                      <w:marLeft w:val="0"/>
                                      <w:marRight w:val="0"/>
                                      <w:marTop w:val="0"/>
                                      <w:marBottom w:val="0"/>
                                      <w:divBdr>
                                        <w:top w:val="none" w:sz="0" w:space="0" w:color="auto"/>
                                        <w:left w:val="none" w:sz="0" w:space="0" w:color="auto"/>
                                        <w:bottom w:val="none" w:sz="0" w:space="0" w:color="auto"/>
                                        <w:right w:val="none" w:sz="0" w:space="0" w:color="auto"/>
                                      </w:divBdr>
                                      <w:divsChild>
                                        <w:div w:id="1947420552">
                                          <w:marLeft w:val="0"/>
                                          <w:marRight w:val="0"/>
                                          <w:marTop w:val="0"/>
                                          <w:marBottom w:val="0"/>
                                          <w:divBdr>
                                            <w:top w:val="none" w:sz="0" w:space="0" w:color="auto"/>
                                            <w:left w:val="none" w:sz="0" w:space="0" w:color="auto"/>
                                            <w:bottom w:val="none" w:sz="0" w:space="0" w:color="auto"/>
                                            <w:right w:val="none" w:sz="0" w:space="0" w:color="auto"/>
                                          </w:divBdr>
                                          <w:divsChild>
                                            <w:div w:id="151938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61DBC-6D0D-4B70-8500-B79345549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652</Words>
  <Characters>3719</Characters>
  <Application>Microsoft Office Word</Application>
  <DocSecurity>0</DocSecurity>
  <Lines>30</Lines>
  <Paragraphs>8</Paragraphs>
  <ScaleCrop>false</ScaleCrop>
  <Company>Lenovo</Company>
  <LinksUpToDate>false</LinksUpToDate>
  <CharactersWithSpaces>4363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孙献</cp:lastModifiedBy>
  <cp:revision>6</cp:revision>
  <cp:lastPrinted>2018-04-24T08:02:00Z</cp:lastPrinted>
  <dcterms:created xsi:type="dcterms:W3CDTF">2021-04-27T03:54:00Z</dcterms:created>
  <dcterms:modified xsi:type="dcterms:W3CDTF">2021-04-27T11:25:00Z</dcterms:modified>
</cp:coreProperties>
</file>