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AFD" w:rsidRPr="001F6696" w:rsidRDefault="006E6AFD" w:rsidP="006E26B4">
      <w:pPr>
        <w:wordWrap w:val="0"/>
        <w:spacing w:line="440" w:lineRule="exact"/>
        <w:jc w:val="center"/>
        <w:rPr>
          <w:rFonts w:ascii="黑体" w:eastAsia="黑体" w:hAnsi="黑体"/>
          <w:bCs/>
          <w:kern w:val="0"/>
          <w:szCs w:val="21"/>
        </w:rPr>
      </w:pPr>
      <w:r w:rsidRPr="001F6696">
        <w:rPr>
          <w:rFonts w:ascii="黑体" w:eastAsia="黑体" w:hAnsi="黑体"/>
          <w:bCs/>
          <w:kern w:val="0"/>
          <w:szCs w:val="21"/>
        </w:rPr>
        <w:t xml:space="preserve">证券代码：002042 </w:t>
      </w:r>
      <w:r w:rsidR="00463401" w:rsidRPr="001F6696">
        <w:rPr>
          <w:rFonts w:ascii="黑体" w:eastAsia="黑体" w:hAnsi="黑体" w:hint="eastAsia"/>
          <w:bCs/>
          <w:kern w:val="0"/>
          <w:szCs w:val="21"/>
        </w:rPr>
        <w:t xml:space="preserve"> </w:t>
      </w:r>
      <w:r w:rsidR="00207EAD" w:rsidRPr="001F6696">
        <w:rPr>
          <w:rFonts w:ascii="黑体" w:eastAsia="黑体" w:hAnsi="黑体" w:hint="eastAsia"/>
          <w:bCs/>
          <w:kern w:val="0"/>
          <w:szCs w:val="21"/>
        </w:rPr>
        <w:t xml:space="preserve">    </w:t>
      </w:r>
      <w:r w:rsidR="00463401" w:rsidRPr="001F6696">
        <w:rPr>
          <w:rFonts w:ascii="黑体" w:eastAsia="黑体" w:hAnsi="黑体" w:hint="eastAsia"/>
          <w:bCs/>
          <w:kern w:val="0"/>
          <w:szCs w:val="21"/>
        </w:rPr>
        <w:t xml:space="preserve">  </w:t>
      </w:r>
      <w:r w:rsidR="00207EAD" w:rsidRPr="001F6696">
        <w:rPr>
          <w:rFonts w:ascii="黑体" w:eastAsia="黑体" w:hAnsi="黑体"/>
          <w:bCs/>
          <w:kern w:val="0"/>
          <w:szCs w:val="21"/>
        </w:rPr>
        <w:t xml:space="preserve">     </w:t>
      </w:r>
      <w:r w:rsidRPr="001F6696">
        <w:rPr>
          <w:rFonts w:ascii="黑体" w:eastAsia="黑体" w:hAnsi="黑体"/>
          <w:bCs/>
          <w:kern w:val="0"/>
          <w:szCs w:val="21"/>
        </w:rPr>
        <w:t xml:space="preserve">  证券简称：华孚</w:t>
      </w:r>
      <w:r w:rsidR="00704E4B" w:rsidRPr="001F6696">
        <w:rPr>
          <w:rFonts w:ascii="黑体" w:eastAsia="黑体" w:hAnsi="黑体"/>
          <w:bCs/>
          <w:kern w:val="0"/>
          <w:szCs w:val="21"/>
        </w:rPr>
        <w:t>时尚</w:t>
      </w:r>
      <w:r w:rsidRPr="001F6696">
        <w:rPr>
          <w:rFonts w:ascii="黑体" w:eastAsia="黑体" w:hAnsi="黑体"/>
          <w:bCs/>
          <w:kern w:val="0"/>
          <w:szCs w:val="21"/>
        </w:rPr>
        <w:t xml:space="preserve">   </w:t>
      </w:r>
      <w:r w:rsidR="00207EAD" w:rsidRPr="001F6696">
        <w:rPr>
          <w:rFonts w:ascii="黑体" w:eastAsia="黑体" w:hAnsi="黑体" w:hint="eastAsia"/>
          <w:bCs/>
          <w:kern w:val="0"/>
          <w:szCs w:val="21"/>
        </w:rPr>
        <w:t xml:space="preserve">    </w:t>
      </w:r>
      <w:r w:rsidR="00463401" w:rsidRPr="001F6696">
        <w:rPr>
          <w:rFonts w:ascii="黑体" w:eastAsia="黑体" w:hAnsi="黑体" w:hint="eastAsia"/>
          <w:bCs/>
          <w:kern w:val="0"/>
          <w:szCs w:val="21"/>
        </w:rPr>
        <w:t xml:space="preserve">   </w:t>
      </w:r>
      <w:r w:rsidR="00207EAD" w:rsidRPr="001F6696">
        <w:rPr>
          <w:rFonts w:ascii="黑体" w:eastAsia="黑体" w:hAnsi="黑体"/>
          <w:bCs/>
          <w:kern w:val="0"/>
          <w:szCs w:val="21"/>
        </w:rPr>
        <w:t xml:space="preserve">  </w:t>
      </w:r>
      <w:r w:rsidRPr="001F6696">
        <w:rPr>
          <w:rFonts w:ascii="黑体" w:eastAsia="黑体" w:hAnsi="黑体"/>
          <w:bCs/>
          <w:kern w:val="0"/>
          <w:szCs w:val="21"/>
        </w:rPr>
        <w:t xml:space="preserve"> 公告编号：</w:t>
      </w:r>
      <w:r w:rsidR="006E26B4" w:rsidRPr="001F6696">
        <w:rPr>
          <w:rFonts w:ascii="黑体" w:eastAsia="黑体" w:hAnsi="黑体"/>
          <w:bCs/>
          <w:kern w:val="0"/>
          <w:szCs w:val="21"/>
        </w:rPr>
        <w:t>20</w:t>
      </w:r>
      <w:r w:rsidR="004839C0" w:rsidRPr="001F6696">
        <w:rPr>
          <w:rFonts w:ascii="黑体" w:eastAsia="黑体" w:hAnsi="黑体" w:hint="eastAsia"/>
          <w:bCs/>
          <w:kern w:val="0"/>
          <w:szCs w:val="21"/>
        </w:rPr>
        <w:t>21</w:t>
      </w:r>
      <w:r w:rsidR="00B17025" w:rsidRPr="001F6696">
        <w:rPr>
          <w:rFonts w:ascii="黑体" w:eastAsia="黑体" w:hAnsi="黑体" w:hint="eastAsia"/>
          <w:bCs/>
          <w:kern w:val="0"/>
          <w:szCs w:val="21"/>
        </w:rPr>
        <w:t>-</w:t>
      </w:r>
      <w:r w:rsidR="004839C0" w:rsidRPr="001F6696">
        <w:rPr>
          <w:rFonts w:ascii="黑体" w:eastAsia="黑体" w:hAnsi="黑体" w:hint="eastAsia"/>
          <w:bCs/>
          <w:kern w:val="0"/>
          <w:szCs w:val="21"/>
        </w:rPr>
        <w:t>18</w:t>
      </w:r>
    </w:p>
    <w:p w:rsidR="006E6AFD" w:rsidRPr="001F6696" w:rsidRDefault="006E6AFD" w:rsidP="006E26B4">
      <w:pPr>
        <w:wordWrap w:val="0"/>
        <w:autoSpaceDE w:val="0"/>
        <w:autoSpaceDN w:val="0"/>
        <w:adjustRightInd w:val="0"/>
        <w:jc w:val="center"/>
        <w:rPr>
          <w:rFonts w:ascii="Times New Roman" w:hAnsi="Times New Roman"/>
          <w:kern w:val="0"/>
          <w:sz w:val="36"/>
          <w:szCs w:val="36"/>
        </w:rPr>
      </w:pPr>
    </w:p>
    <w:p w:rsidR="006E6AFD" w:rsidRPr="001F6696" w:rsidRDefault="006E6AFD" w:rsidP="006E26B4">
      <w:pPr>
        <w:wordWrap w:val="0"/>
        <w:autoSpaceDE w:val="0"/>
        <w:autoSpaceDN w:val="0"/>
        <w:adjustRightInd w:val="0"/>
        <w:jc w:val="center"/>
        <w:rPr>
          <w:rFonts w:ascii="Times New Roman" w:hAnsi="Times New Roman"/>
          <w:b/>
          <w:kern w:val="0"/>
          <w:sz w:val="36"/>
          <w:szCs w:val="36"/>
        </w:rPr>
      </w:pPr>
      <w:r w:rsidRPr="001F6696">
        <w:rPr>
          <w:rFonts w:ascii="Times New Roman" w:hAnsi="Times New Roman"/>
          <w:b/>
          <w:kern w:val="0"/>
          <w:sz w:val="36"/>
          <w:szCs w:val="36"/>
        </w:rPr>
        <w:t>华孚</w:t>
      </w:r>
      <w:r w:rsidR="00704E4B" w:rsidRPr="001F6696">
        <w:rPr>
          <w:rFonts w:ascii="Times New Roman" w:hAnsi="Times New Roman"/>
          <w:b/>
          <w:kern w:val="0"/>
          <w:sz w:val="36"/>
          <w:szCs w:val="36"/>
        </w:rPr>
        <w:t>时尚</w:t>
      </w:r>
      <w:r w:rsidRPr="001F6696">
        <w:rPr>
          <w:rFonts w:ascii="Times New Roman" w:hAnsi="Times New Roman"/>
          <w:b/>
          <w:kern w:val="0"/>
          <w:sz w:val="36"/>
          <w:szCs w:val="36"/>
        </w:rPr>
        <w:t>股份有限公司</w:t>
      </w:r>
    </w:p>
    <w:p w:rsidR="006E6AFD" w:rsidRPr="001F6696" w:rsidRDefault="006E6AFD" w:rsidP="006E26B4">
      <w:pPr>
        <w:wordWrap w:val="0"/>
        <w:autoSpaceDE w:val="0"/>
        <w:autoSpaceDN w:val="0"/>
        <w:adjustRightInd w:val="0"/>
        <w:jc w:val="center"/>
        <w:rPr>
          <w:rFonts w:ascii="Times New Roman" w:hAnsi="Times New Roman"/>
          <w:b/>
          <w:kern w:val="0"/>
          <w:sz w:val="36"/>
          <w:szCs w:val="36"/>
        </w:rPr>
      </w:pPr>
      <w:r w:rsidRPr="001F6696">
        <w:rPr>
          <w:rFonts w:ascii="Times New Roman" w:hAnsi="Times New Roman"/>
          <w:b/>
          <w:kern w:val="0"/>
          <w:sz w:val="36"/>
          <w:szCs w:val="36"/>
        </w:rPr>
        <w:t>第</w:t>
      </w:r>
      <w:r w:rsidR="006E26B4" w:rsidRPr="001F6696">
        <w:rPr>
          <w:rFonts w:ascii="Times New Roman" w:hAnsi="Times New Roman" w:hint="eastAsia"/>
          <w:b/>
          <w:kern w:val="0"/>
          <w:sz w:val="36"/>
          <w:szCs w:val="36"/>
        </w:rPr>
        <w:t>七</w:t>
      </w:r>
      <w:r w:rsidRPr="001F6696">
        <w:rPr>
          <w:rFonts w:ascii="Times New Roman" w:hAnsi="Times New Roman"/>
          <w:b/>
          <w:kern w:val="0"/>
          <w:sz w:val="36"/>
          <w:szCs w:val="36"/>
        </w:rPr>
        <w:t>届</w:t>
      </w:r>
      <w:r w:rsidR="00C428C4" w:rsidRPr="001F6696">
        <w:rPr>
          <w:rFonts w:ascii="Times New Roman" w:hAnsi="Times New Roman" w:hint="eastAsia"/>
          <w:b/>
          <w:kern w:val="0"/>
          <w:sz w:val="36"/>
          <w:szCs w:val="36"/>
        </w:rPr>
        <w:t>监</w:t>
      </w:r>
      <w:r w:rsidRPr="001F6696">
        <w:rPr>
          <w:rFonts w:ascii="Times New Roman" w:hAnsi="Times New Roman"/>
          <w:b/>
          <w:kern w:val="0"/>
          <w:sz w:val="36"/>
          <w:szCs w:val="36"/>
        </w:rPr>
        <w:t>事会第</w:t>
      </w:r>
      <w:r w:rsidR="004839C0" w:rsidRPr="001F6696">
        <w:rPr>
          <w:rFonts w:ascii="Times New Roman" w:hAnsi="Times New Roman" w:hint="eastAsia"/>
          <w:b/>
          <w:kern w:val="0"/>
          <w:sz w:val="36"/>
          <w:szCs w:val="36"/>
        </w:rPr>
        <w:t>十八</w:t>
      </w:r>
      <w:r w:rsidRPr="001F6696">
        <w:rPr>
          <w:rFonts w:ascii="Times New Roman" w:hAnsi="Times New Roman"/>
          <w:b/>
          <w:kern w:val="0"/>
          <w:sz w:val="36"/>
          <w:szCs w:val="36"/>
        </w:rPr>
        <w:t>次会议决议公告</w:t>
      </w:r>
    </w:p>
    <w:p w:rsidR="006E6AFD" w:rsidRPr="001F6696" w:rsidRDefault="006E6AFD" w:rsidP="006E26B4">
      <w:pPr>
        <w:wordWrap w:val="0"/>
        <w:autoSpaceDE w:val="0"/>
        <w:autoSpaceDN w:val="0"/>
        <w:adjustRightInd w:val="0"/>
        <w:ind w:firstLineChars="200" w:firstLine="480"/>
        <w:jc w:val="left"/>
        <w:rPr>
          <w:rFonts w:ascii="Times New Roman" w:eastAsia="楷体_GB2312" w:hAnsi="Times New Roman"/>
          <w:kern w:val="0"/>
          <w:sz w:val="24"/>
          <w:szCs w:val="24"/>
        </w:rPr>
      </w:pPr>
    </w:p>
    <w:p w:rsidR="006E6AFD" w:rsidRPr="001F6696" w:rsidRDefault="006E6AFD" w:rsidP="006E26B4">
      <w:pPr>
        <w:wordWrap w:val="0"/>
        <w:autoSpaceDE w:val="0"/>
        <w:autoSpaceDN w:val="0"/>
        <w:adjustRightInd w:val="0"/>
        <w:ind w:firstLineChars="200" w:firstLine="480"/>
        <w:jc w:val="left"/>
        <w:rPr>
          <w:rFonts w:ascii="Times New Roman" w:eastAsia="楷体_GB2312" w:hAnsi="Times New Roman"/>
          <w:kern w:val="0"/>
          <w:sz w:val="24"/>
          <w:szCs w:val="24"/>
        </w:rPr>
      </w:pPr>
      <w:r w:rsidRPr="001F6696">
        <w:rPr>
          <w:rFonts w:ascii="Times New Roman" w:eastAsia="楷体_GB2312" w:hAnsi="Times New Roman"/>
          <w:kern w:val="0"/>
          <w:sz w:val="24"/>
          <w:szCs w:val="24"/>
        </w:rPr>
        <w:t>本公司及</w:t>
      </w:r>
      <w:r w:rsidR="00C428C4" w:rsidRPr="001F6696">
        <w:rPr>
          <w:rFonts w:ascii="Times New Roman" w:eastAsia="楷体_GB2312" w:hAnsi="Times New Roman" w:hint="eastAsia"/>
          <w:kern w:val="0"/>
          <w:sz w:val="24"/>
          <w:szCs w:val="24"/>
        </w:rPr>
        <w:t>监</w:t>
      </w:r>
      <w:r w:rsidRPr="001F6696">
        <w:rPr>
          <w:rFonts w:ascii="Times New Roman" w:eastAsia="楷体_GB2312" w:hAnsi="Times New Roman"/>
          <w:kern w:val="0"/>
          <w:sz w:val="24"/>
          <w:szCs w:val="24"/>
        </w:rPr>
        <w:t>事会全体成员保证信息披露的内容真实、准确、完整，没有虚假记载、误导性陈述或重大遗漏。</w:t>
      </w:r>
    </w:p>
    <w:p w:rsidR="0060189E" w:rsidRPr="001F6696" w:rsidRDefault="0060189E" w:rsidP="006E26B4">
      <w:pPr>
        <w:wordWrap w:val="0"/>
        <w:spacing w:line="400" w:lineRule="exact"/>
        <w:ind w:firstLineChars="196" w:firstLine="255"/>
        <w:rPr>
          <w:rFonts w:asciiTheme="minorEastAsia" w:eastAsiaTheme="minorEastAsia" w:hAnsiTheme="minorEastAsia"/>
          <w:kern w:val="0"/>
          <w:sz w:val="13"/>
          <w:szCs w:val="24"/>
        </w:rPr>
      </w:pPr>
    </w:p>
    <w:p w:rsidR="006E6AFD" w:rsidRPr="001F6696" w:rsidRDefault="006E6AFD" w:rsidP="006E26B4">
      <w:pPr>
        <w:wordWrap w:val="0"/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华孚</w:t>
      </w:r>
      <w:r w:rsidR="00704E4B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时尚</w:t>
      </w:r>
      <w:r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股份有限公司（以下简称“公司”）</w:t>
      </w:r>
      <w:r w:rsidR="003F07F2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监</w:t>
      </w:r>
      <w:r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事会于</w:t>
      </w:r>
      <w:r w:rsidR="004839C0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2021</w:t>
      </w:r>
      <w:r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年</w:t>
      </w:r>
      <w:r w:rsidR="00401988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4</w:t>
      </w:r>
      <w:r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月</w:t>
      </w:r>
      <w:r w:rsidR="004839C0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15</w:t>
      </w:r>
      <w:r w:rsidR="006E26B4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日以传真、电子邮件及书面送达等方式发出了召开第七</w:t>
      </w:r>
      <w:r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届</w:t>
      </w:r>
      <w:r w:rsidR="003F07F2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监</w:t>
      </w:r>
      <w:r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事会第</w:t>
      </w:r>
      <w:r w:rsidR="004839C0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十八</w:t>
      </w:r>
      <w:r w:rsidR="00704E4B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次会议的通知，</w:t>
      </w:r>
      <w:r w:rsidR="00974AE1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于</w:t>
      </w:r>
      <w:r w:rsidR="004839C0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2021</w:t>
      </w:r>
      <w:r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年</w:t>
      </w:r>
      <w:r w:rsidR="006E26B4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4</w:t>
      </w:r>
      <w:r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月</w:t>
      </w:r>
      <w:r w:rsidR="004839C0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26</w:t>
      </w:r>
      <w:r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日</w:t>
      </w:r>
      <w:r w:rsidR="00CD30E0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下午14</w:t>
      </w:r>
      <w:r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时在深圳市福田</w:t>
      </w:r>
      <w:r w:rsidR="00704E4B" w:rsidRPr="001F6696"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区</w:t>
      </w:r>
      <w:proofErr w:type="gramStart"/>
      <w:r w:rsidR="00704E4B" w:rsidRPr="001F6696"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市花路</w:t>
      </w:r>
      <w:proofErr w:type="gramEnd"/>
      <w:r w:rsidR="00704E4B" w:rsidRPr="001F6696"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5号</w:t>
      </w:r>
      <w:proofErr w:type="gramStart"/>
      <w:r w:rsidR="00704E4B" w:rsidRPr="001F6696"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长富金茂</w:t>
      </w:r>
      <w:proofErr w:type="gramEnd"/>
      <w:r w:rsidR="00704E4B" w:rsidRPr="001F6696"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大厦59楼会议室</w:t>
      </w:r>
      <w:r w:rsidRPr="001F6696"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以现场</w:t>
      </w:r>
      <w:r w:rsidR="004F782E" w:rsidRPr="001F6696"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结合</w:t>
      </w:r>
      <w:r w:rsidR="00214B8A" w:rsidRPr="001F6696"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视频</w:t>
      </w:r>
      <w:r w:rsidR="004F782E" w:rsidRPr="001F6696"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的</w:t>
      </w:r>
      <w:r w:rsidRPr="001F6696"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方式</w:t>
      </w:r>
      <w:r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召开。会议应出席</w:t>
      </w:r>
      <w:r w:rsidR="003F07F2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监</w:t>
      </w:r>
      <w:r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事</w:t>
      </w:r>
      <w:r w:rsidR="00401988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3</w:t>
      </w:r>
      <w:r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名，实际出席</w:t>
      </w:r>
      <w:r w:rsidR="003F07F2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监</w:t>
      </w:r>
      <w:r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事</w:t>
      </w:r>
      <w:r w:rsidR="00401988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3名，</w:t>
      </w:r>
      <w:r w:rsidR="00C1661C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会议由监事会主席</w:t>
      </w:r>
      <w:r w:rsidR="00401988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盛永月</w:t>
      </w:r>
      <w:r w:rsidR="00C1661C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先生主持</w:t>
      </w:r>
      <w:r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。公司全体监事、部分高级管理人员列席了会议，会议符合《公司法》、《公司章程》的规定。</w:t>
      </w:r>
    </w:p>
    <w:p w:rsidR="00704E4B" w:rsidRPr="001F6696" w:rsidRDefault="00704E4B" w:rsidP="00614BDA">
      <w:pPr>
        <w:wordWrap w:val="0"/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一</w:t>
      </w:r>
      <w:r w:rsidRPr="001F6696">
        <w:rPr>
          <w:rFonts w:asciiTheme="minorEastAsia" w:eastAsiaTheme="minorEastAsia" w:hAnsiTheme="minorEastAsia"/>
          <w:kern w:val="0"/>
          <w:sz w:val="24"/>
          <w:szCs w:val="24"/>
        </w:rPr>
        <w:t>、</w:t>
      </w:r>
      <w:r w:rsidR="000C0C43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以</w:t>
      </w:r>
      <w:r w:rsidR="00401988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3票赞成、0票反对、0票弃权</w:t>
      </w:r>
      <w:r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的表决结果审议通过《</w:t>
      </w:r>
      <w:r w:rsidR="004839C0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2020</w:t>
      </w:r>
      <w:r w:rsidR="0031099D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年度报告全文及摘要</w:t>
      </w:r>
      <w:r w:rsidR="00EC2C48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的议案</w:t>
      </w:r>
      <w:r w:rsidR="0031099D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》</w:t>
      </w:r>
    </w:p>
    <w:p w:rsidR="00704E4B" w:rsidRPr="001F6696" w:rsidRDefault="00704E4B" w:rsidP="006E26B4">
      <w:pPr>
        <w:wordWrap w:val="0"/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报告全文和摘要详见</w:t>
      </w:r>
      <w:r w:rsidR="007332C1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公司于</w:t>
      </w:r>
      <w:r w:rsidR="004839C0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2021</w:t>
      </w:r>
      <w:r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年</w:t>
      </w:r>
      <w:r w:rsidR="004839C0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4月28日</w:t>
      </w:r>
      <w:r w:rsidR="007332C1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发布在</w:t>
      </w:r>
      <w:r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《证券时报》和《中国证券报》</w:t>
      </w:r>
      <w:r w:rsidR="00C1661C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及</w:t>
      </w:r>
      <w:r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巨潮资讯网(</w:t>
      </w:r>
      <w:hyperlink r:id="rId8" w:history="1">
        <w:r w:rsidRPr="001F6696">
          <w:rPr>
            <w:rStyle w:val="a3"/>
            <w:rFonts w:asciiTheme="minorEastAsia" w:eastAsiaTheme="minorEastAsia" w:hAnsiTheme="minorEastAsia" w:hint="eastAsia"/>
            <w:color w:val="auto"/>
            <w:kern w:val="0"/>
            <w:sz w:val="24"/>
            <w:szCs w:val="24"/>
            <w:u w:val="none"/>
          </w:rPr>
          <w:t>http://</w:t>
        </w:r>
        <w:proofErr w:type="spellStart"/>
        <w:r w:rsidRPr="001F6696">
          <w:rPr>
            <w:rStyle w:val="a3"/>
            <w:rFonts w:asciiTheme="minorEastAsia" w:eastAsiaTheme="minorEastAsia" w:hAnsiTheme="minorEastAsia" w:hint="eastAsia"/>
            <w:color w:val="auto"/>
            <w:kern w:val="0"/>
            <w:sz w:val="24"/>
            <w:szCs w:val="24"/>
            <w:u w:val="none"/>
          </w:rPr>
          <w:t>www.cninfo.com.cn</w:t>
        </w:r>
        <w:proofErr w:type="spellEnd"/>
      </w:hyperlink>
      <w:r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)</w:t>
      </w:r>
      <w:r w:rsidR="007332C1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的相关公告</w:t>
      </w:r>
      <w:r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。</w:t>
      </w:r>
    </w:p>
    <w:p w:rsidR="00704E4B" w:rsidRPr="001F6696" w:rsidRDefault="00704E4B" w:rsidP="006E26B4">
      <w:pPr>
        <w:wordWrap w:val="0"/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本议案</w:t>
      </w:r>
      <w:r w:rsidR="000C0C43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尚</w:t>
      </w:r>
      <w:r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需提交公司</w:t>
      </w:r>
      <w:r w:rsidR="004839C0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2020</w:t>
      </w:r>
      <w:r w:rsidR="00AC1382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年度股东大会审议</w:t>
      </w:r>
      <w:r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。</w:t>
      </w:r>
    </w:p>
    <w:p w:rsidR="00AC1382" w:rsidRPr="001F6696" w:rsidRDefault="00AC1382" w:rsidP="00614BDA">
      <w:pPr>
        <w:wordWrap w:val="0"/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二、</w:t>
      </w:r>
      <w:r w:rsidR="000C0C43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以</w:t>
      </w:r>
      <w:r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3票赞成、0票反对、0票弃权的表决结果审议通过《</w:t>
      </w:r>
      <w:r w:rsidR="004839C0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2021</w:t>
      </w:r>
      <w:r w:rsidR="0031099D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年度第一季度报告全文及正文</w:t>
      </w:r>
      <w:r w:rsidR="00EC2C48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的议案</w:t>
      </w:r>
      <w:r w:rsidR="0031099D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》</w:t>
      </w:r>
    </w:p>
    <w:p w:rsidR="00AC1382" w:rsidRPr="001F6696" w:rsidRDefault="00AC1382" w:rsidP="006E26B4">
      <w:pPr>
        <w:wordWrap w:val="0"/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报告全文和</w:t>
      </w:r>
      <w:r w:rsidR="00A90609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正文</w:t>
      </w:r>
      <w:r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详见</w:t>
      </w:r>
      <w:r w:rsidR="007332C1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公司于</w:t>
      </w:r>
      <w:r w:rsidR="004839C0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2021</w:t>
      </w:r>
      <w:r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年</w:t>
      </w:r>
      <w:r w:rsidR="004839C0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4月28日</w:t>
      </w:r>
      <w:r w:rsidR="007332C1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发布在</w:t>
      </w:r>
      <w:r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《证券时报》和《中国证券报》</w:t>
      </w:r>
      <w:r w:rsidR="00C1661C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及</w:t>
      </w:r>
      <w:r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巨潮资讯网(</w:t>
      </w:r>
      <w:hyperlink r:id="rId9" w:history="1">
        <w:r w:rsidRPr="001F6696">
          <w:rPr>
            <w:rStyle w:val="a3"/>
            <w:rFonts w:asciiTheme="minorEastAsia" w:eastAsiaTheme="minorEastAsia" w:hAnsiTheme="minorEastAsia" w:hint="eastAsia"/>
            <w:color w:val="auto"/>
            <w:kern w:val="0"/>
            <w:sz w:val="24"/>
            <w:szCs w:val="24"/>
            <w:u w:val="none"/>
          </w:rPr>
          <w:t>http://</w:t>
        </w:r>
        <w:proofErr w:type="spellStart"/>
        <w:r w:rsidRPr="001F6696">
          <w:rPr>
            <w:rStyle w:val="a3"/>
            <w:rFonts w:asciiTheme="minorEastAsia" w:eastAsiaTheme="minorEastAsia" w:hAnsiTheme="minorEastAsia" w:hint="eastAsia"/>
            <w:color w:val="auto"/>
            <w:kern w:val="0"/>
            <w:sz w:val="24"/>
            <w:szCs w:val="24"/>
            <w:u w:val="none"/>
          </w:rPr>
          <w:t>www.cninfo.com.cn</w:t>
        </w:r>
        <w:proofErr w:type="spellEnd"/>
      </w:hyperlink>
      <w:r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)</w:t>
      </w:r>
      <w:r w:rsidR="007332C1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的相关公告</w:t>
      </w:r>
      <w:r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。</w:t>
      </w:r>
    </w:p>
    <w:p w:rsidR="006E6AFD" w:rsidRPr="001F6696" w:rsidRDefault="00AC1382" w:rsidP="00614BDA">
      <w:pPr>
        <w:wordWrap w:val="0"/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三</w:t>
      </w:r>
      <w:r w:rsidR="00704E4B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、</w:t>
      </w:r>
      <w:r w:rsidR="006E6AFD" w:rsidRPr="001F6696">
        <w:rPr>
          <w:rFonts w:asciiTheme="minorEastAsia" w:eastAsiaTheme="minorEastAsia" w:hAnsiTheme="minorEastAsia"/>
          <w:kern w:val="0"/>
          <w:sz w:val="24"/>
          <w:szCs w:val="24"/>
        </w:rPr>
        <w:t>以</w:t>
      </w:r>
      <w:r w:rsidR="00401988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3票赞成、0票反对、0票弃权</w:t>
      </w:r>
      <w:r w:rsidR="006E6AFD" w:rsidRPr="001F6696">
        <w:rPr>
          <w:rFonts w:asciiTheme="minorEastAsia" w:eastAsiaTheme="minorEastAsia" w:hAnsiTheme="minorEastAsia"/>
          <w:kern w:val="0"/>
          <w:sz w:val="24"/>
          <w:szCs w:val="24"/>
        </w:rPr>
        <w:t>的表决结果审议通过《</w:t>
      </w:r>
      <w:r w:rsidR="004839C0" w:rsidRPr="001F6696">
        <w:rPr>
          <w:rFonts w:asciiTheme="minorEastAsia" w:eastAsiaTheme="minorEastAsia" w:hAnsiTheme="minorEastAsia"/>
          <w:kern w:val="0"/>
          <w:sz w:val="24"/>
          <w:szCs w:val="24"/>
        </w:rPr>
        <w:t>2020</w:t>
      </w:r>
      <w:r w:rsidR="006E6AFD" w:rsidRPr="001F6696">
        <w:rPr>
          <w:rFonts w:asciiTheme="minorEastAsia" w:eastAsiaTheme="minorEastAsia" w:hAnsiTheme="minorEastAsia"/>
          <w:kern w:val="0"/>
          <w:sz w:val="24"/>
          <w:szCs w:val="24"/>
        </w:rPr>
        <w:t>年度</w:t>
      </w:r>
      <w:r w:rsidR="003F07F2" w:rsidRPr="001F6696">
        <w:rPr>
          <w:rFonts w:asciiTheme="minorEastAsia" w:eastAsiaTheme="minorEastAsia" w:hAnsiTheme="minorEastAsia"/>
          <w:kern w:val="0"/>
          <w:sz w:val="24"/>
          <w:szCs w:val="24"/>
        </w:rPr>
        <w:t>监</w:t>
      </w:r>
      <w:r w:rsidR="006E6AFD" w:rsidRPr="001F6696">
        <w:rPr>
          <w:rFonts w:asciiTheme="minorEastAsia" w:eastAsiaTheme="minorEastAsia" w:hAnsiTheme="minorEastAsia"/>
          <w:kern w:val="0"/>
          <w:sz w:val="24"/>
          <w:szCs w:val="24"/>
        </w:rPr>
        <w:t>事会工作报告</w:t>
      </w:r>
      <w:r w:rsidR="00EC2C48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的议案</w:t>
      </w:r>
      <w:r w:rsidR="006E6AFD" w:rsidRPr="001F6696">
        <w:rPr>
          <w:rFonts w:asciiTheme="minorEastAsia" w:eastAsiaTheme="minorEastAsia" w:hAnsiTheme="minorEastAsia"/>
          <w:kern w:val="0"/>
          <w:sz w:val="24"/>
          <w:szCs w:val="24"/>
        </w:rPr>
        <w:t>》</w:t>
      </w:r>
    </w:p>
    <w:p w:rsidR="006E6AFD" w:rsidRPr="001F6696" w:rsidRDefault="006E6AFD" w:rsidP="006E26B4">
      <w:pPr>
        <w:wordWrap w:val="0"/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 w:rsidRPr="001F6696">
        <w:rPr>
          <w:rFonts w:asciiTheme="minorEastAsia" w:eastAsiaTheme="minorEastAsia" w:hAnsiTheme="minorEastAsia"/>
          <w:kern w:val="0"/>
          <w:sz w:val="24"/>
          <w:szCs w:val="24"/>
        </w:rPr>
        <w:t>《</w:t>
      </w:r>
      <w:r w:rsidR="004839C0" w:rsidRPr="001F6696">
        <w:rPr>
          <w:rFonts w:asciiTheme="minorEastAsia" w:eastAsiaTheme="minorEastAsia" w:hAnsiTheme="minorEastAsia"/>
          <w:kern w:val="0"/>
          <w:sz w:val="24"/>
          <w:szCs w:val="24"/>
        </w:rPr>
        <w:t>2020</w:t>
      </w:r>
      <w:r w:rsidRPr="001F6696">
        <w:rPr>
          <w:rFonts w:asciiTheme="minorEastAsia" w:eastAsiaTheme="minorEastAsia" w:hAnsiTheme="minorEastAsia"/>
          <w:kern w:val="0"/>
          <w:sz w:val="24"/>
          <w:szCs w:val="24"/>
        </w:rPr>
        <w:t>年度</w:t>
      </w:r>
      <w:r w:rsidR="003F07F2" w:rsidRPr="001F6696">
        <w:rPr>
          <w:rFonts w:asciiTheme="minorEastAsia" w:eastAsiaTheme="minorEastAsia" w:hAnsiTheme="minorEastAsia"/>
          <w:kern w:val="0"/>
          <w:sz w:val="24"/>
          <w:szCs w:val="24"/>
        </w:rPr>
        <w:t>监</w:t>
      </w:r>
      <w:r w:rsidRPr="001F6696">
        <w:rPr>
          <w:rFonts w:asciiTheme="minorEastAsia" w:eastAsiaTheme="minorEastAsia" w:hAnsiTheme="minorEastAsia"/>
          <w:kern w:val="0"/>
          <w:sz w:val="24"/>
          <w:szCs w:val="24"/>
        </w:rPr>
        <w:t>事会</w:t>
      </w:r>
      <w:r w:rsidR="003F1D8B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工作</w:t>
      </w:r>
      <w:r w:rsidRPr="001F6696">
        <w:rPr>
          <w:rFonts w:asciiTheme="minorEastAsia" w:eastAsiaTheme="minorEastAsia" w:hAnsiTheme="minorEastAsia"/>
          <w:kern w:val="0"/>
          <w:sz w:val="24"/>
          <w:szCs w:val="24"/>
        </w:rPr>
        <w:t>报告》详见</w:t>
      </w:r>
      <w:r w:rsidR="004839C0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2021</w:t>
      </w:r>
      <w:r w:rsidR="00E00515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年</w:t>
      </w:r>
      <w:r w:rsidR="004839C0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4月28日</w:t>
      </w:r>
      <w:r w:rsidR="00E00515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巨潮资讯网(</w:t>
      </w:r>
      <w:hyperlink r:id="rId10" w:history="1">
        <w:r w:rsidR="00E00515" w:rsidRPr="001F6696">
          <w:rPr>
            <w:rStyle w:val="a3"/>
            <w:rFonts w:asciiTheme="minorEastAsia" w:eastAsiaTheme="minorEastAsia" w:hAnsiTheme="minorEastAsia" w:hint="eastAsia"/>
            <w:color w:val="auto"/>
            <w:kern w:val="0"/>
            <w:sz w:val="24"/>
            <w:szCs w:val="24"/>
            <w:u w:val="none"/>
          </w:rPr>
          <w:t>http://</w:t>
        </w:r>
        <w:proofErr w:type="spellStart"/>
        <w:r w:rsidR="00E00515" w:rsidRPr="001F6696">
          <w:rPr>
            <w:rStyle w:val="a3"/>
            <w:rFonts w:asciiTheme="minorEastAsia" w:eastAsiaTheme="minorEastAsia" w:hAnsiTheme="minorEastAsia" w:hint="eastAsia"/>
            <w:color w:val="auto"/>
            <w:kern w:val="0"/>
            <w:sz w:val="24"/>
            <w:szCs w:val="24"/>
            <w:u w:val="none"/>
          </w:rPr>
          <w:t>www.cninfo.com.cn</w:t>
        </w:r>
        <w:proofErr w:type="spellEnd"/>
      </w:hyperlink>
      <w:r w:rsidR="00E00515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)。</w:t>
      </w:r>
    </w:p>
    <w:p w:rsidR="006E6AFD" w:rsidRPr="001F6696" w:rsidRDefault="006E6AFD" w:rsidP="006E26B4">
      <w:pPr>
        <w:wordWrap w:val="0"/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 w:rsidRPr="001F6696">
        <w:rPr>
          <w:rFonts w:asciiTheme="minorEastAsia" w:eastAsiaTheme="minorEastAsia" w:hAnsiTheme="minorEastAsia"/>
          <w:kern w:val="0"/>
          <w:sz w:val="24"/>
          <w:szCs w:val="24"/>
        </w:rPr>
        <w:t>本议案</w:t>
      </w:r>
      <w:r w:rsidR="000C0C43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尚</w:t>
      </w:r>
      <w:r w:rsidRPr="001F6696">
        <w:rPr>
          <w:rFonts w:asciiTheme="minorEastAsia" w:eastAsiaTheme="minorEastAsia" w:hAnsiTheme="minorEastAsia"/>
          <w:kern w:val="0"/>
          <w:sz w:val="24"/>
          <w:szCs w:val="24"/>
        </w:rPr>
        <w:t>需提交公司</w:t>
      </w:r>
      <w:r w:rsidR="004839C0" w:rsidRPr="001F6696">
        <w:rPr>
          <w:rFonts w:asciiTheme="minorEastAsia" w:eastAsiaTheme="minorEastAsia" w:hAnsiTheme="minorEastAsia"/>
          <w:kern w:val="0"/>
          <w:sz w:val="24"/>
          <w:szCs w:val="24"/>
        </w:rPr>
        <w:t>2020</w:t>
      </w:r>
      <w:r w:rsidRPr="001F6696">
        <w:rPr>
          <w:rFonts w:asciiTheme="minorEastAsia" w:eastAsiaTheme="minorEastAsia" w:hAnsiTheme="minorEastAsia"/>
          <w:kern w:val="0"/>
          <w:sz w:val="24"/>
          <w:szCs w:val="24"/>
        </w:rPr>
        <w:t>年度股东大会审议。</w:t>
      </w:r>
    </w:p>
    <w:p w:rsidR="006E6AFD" w:rsidRPr="001F6696" w:rsidRDefault="00AC1382" w:rsidP="00614BDA">
      <w:pPr>
        <w:wordWrap w:val="0"/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lastRenderedPageBreak/>
        <w:t>四</w:t>
      </w:r>
      <w:r w:rsidR="006E6AFD" w:rsidRPr="001F6696">
        <w:rPr>
          <w:rFonts w:asciiTheme="minorEastAsia" w:eastAsiaTheme="minorEastAsia" w:hAnsiTheme="minorEastAsia"/>
          <w:kern w:val="0"/>
          <w:sz w:val="24"/>
          <w:szCs w:val="24"/>
        </w:rPr>
        <w:t>、以</w:t>
      </w:r>
      <w:r w:rsidR="00401988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3票赞成、0票反对、0票弃权</w:t>
      </w:r>
      <w:r w:rsidR="006E6AFD" w:rsidRPr="001F6696">
        <w:rPr>
          <w:rFonts w:asciiTheme="minorEastAsia" w:eastAsiaTheme="minorEastAsia" w:hAnsiTheme="minorEastAsia"/>
          <w:kern w:val="0"/>
          <w:sz w:val="24"/>
          <w:szCs w:val="24"/>
        </w:rPr>
        <w:t>的表决结果审议通过《</w:t>
      </w:r>
      <w:r w:rsidR="004839C0" w:rsidRPr="001F6696">
        <w:rPr>
          <w:rFonts w:asciiTheme="minorEastAsia" w:eastAsiaTheme="minorEastAsia" w:hAnsiTheme="minorEastAsia"/>
          <w:kern w:val="0"/>
          <w:sz w:val="24"/>
          <w:szCs w:val="24"/>
        </w:rPr>
        <w:t>2020</w:t>
      </w:r>
      <w:r w:rsidR="006E6AFD" w:rsidRPr="001F6696">
        <w:rPr>
          <w:rFonts w:asciiTheme="minorEastAsia" w:eastAsiaTheme="minorEastAsia" w:hAnsiTheme="minorEastAsia"/>
          <w:kern w:val="0"/>
          <w:sz w:val="24"/>
          <w:szCs w:val="24"/>
        </w:rPr>
        <w:t>年度财务决算报告</w:t>
      </w:r>
      <w:r w:rsidR="00EC2C48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的议案</w:t>
      </w:r>
      <w:r w:rsidR="006E6AFD" w:rsidRPr="001F6696">
        <w:rPr>
          <w:rFonts w:asciiTheme="minorEastAsia" w:eastAsiaTheme="minorEastAsia" w:hAnsiTheme="minorEastAsia"/>
          <w:kern w:val="0"/>
          <w:sz w:val="24"/>
          <w:szCs w:val="24"/>
        </w:rPr>
        <w:t>》</w:t>
      </w:r>
    </w:p>
    <w:p w:rsidR="00285668" w:rsidRPr="000A59A0" w:rsidRDefault="00285668" w:rsidP="00285668">
      <w:pPr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 w:rsidRPr="000A59A0">
        <w:rPr>
          <w:rFonts w:asciiTheme="minorEastAsia" w:eastAsiaTheme="minorEastAsia" w:hAnsiTheme="minorEastAsia" w:hint="eastAsia"/>
          <w:kern w:val="0"/>
          <w:sz w:val="24"/>
          <w:szCs w:val="24"/>
        </w:rPr>
        <w:t>报告期内，经大华会计师事务所（特殊普通合伙）审计，公司实现营业收入</w:t>
      </w:r>
      <w:r w:rsidRPr="000A59A0">
        <w:rPr>
          <w:rFonts w:asciiTheme="minorEastAsia" w:eastAsiaTheme="minorEastAsia" w:hAnsiTheme="minorEastAsia"/>
          <w:kern w:val="0"/>
          <w:sz w:val="24"/>
          <w:szCs w:val="24"/>
        </w:rPr>
        <w:t>14,231,727,949.61</w:t>
      </w:r>
      <w:r w:rsidRPr="000A59A0">
        <w:rPr>
          <w:rFonts w:asciiTheme="minorEastAsia" w:eastAsiaTheme="minorEastAsia" w:hAnsiTheme="minorEastAsia" w:hint="eastAsia"/>
          <w:kern w:val="0"/>
          <w:sz w:val="24"/>
          <w:szCs w:val="24"/>
        </w:rPr>
        <w:t>元，同比下降</w:t>
      </w:r>
      <w:r w:rsidRPr="000A59A0">
        <w:rPr>
          <w:rFonts w:asciiTheme="minorEastAsia" w:eastAsiaTheme="minorEastAsia" w:hAnsiTheme="minorEastAsia"/>
          <w:kern w:val="0"/>
          <w:sz w:val="24"/>
          <w:szCs w:val="24"/>
        </w:rPr>
        <w:t>10.42%</w:t>
      </w:r>
      <w:r w:rsidRPr="000A59A0">
        <w:rPr>
          <w:rFonts w:asciiTheme="minorEastAsia" w:eastAsiaTheme="minorEastAsia" w:hAnsiTheme="minorEastAsia" w:hint="eastAsia"/>
          <w:kern w:val="0"/>
          <w:sz w:val="24"/>
          <w:szCs w:val="24"/>
        </w:rPr>
        <w:t>；归属于上市公司股东的净利润</w:t>
      </w:r>
      <w:r w:rsidRPr="000A59A0">
        <w:rPr>
          <w:rFonts w:asciiTheme="minorEastAsia" w:eastAsiaTheme="minorEastAsia" w:hAnsiTheme="minorEastAsia"/>
          <w:kern w:val="0"/>
          <w:sz w:val="24"/>
          <w:szCs w:val="24"/>
        </w:rPr>
        <w:t>-444,230,430.81</w:t>
      </w:r>
      <w:r w:rsidRPr="000A59A0">
        <w:rPr>
          <w:rFonts w:asciiTheme="minorEastAsia" w:eastAsiaTheme="minorEastAsia" w:hAnsiTheme="minorEastAsia" w:hint="eastAsia"/>
          <w:kern w:val="0"/>
          <w:sz w:val="24"/>
          <w:szCs w:val="24"/>
        </w:rPr>
        <w:t>元，同比下降</w:t>
      </w:r>
      <w:r w:rsidRPr="000A59A0">
        <w:rPr>
          <w:rFonts w:asciiTheme="minorEastAsia" w:eastAsiaTheme="minorEastAsia" w:hAnsiTheme="minorEastAsia"/>
          <w:kern w:val="0"/>
          <w:sz w:val="24"/>
          <w:szCs w:val="24"/>
        </w:rPr>
        <w:t>-210.42%</w:t>
      </w:r>
      <w:r w:rsidRPr="000A59A0">
        <w:rPr>
          <w:rFonts w:asciiTheme="minorEastAsia" w:eastAsiaTheme="minorEastAsia" w:hAnsiTheme="minorEastAsia" w:hint="eastAsia"/>
          <w:kern w:val="0"/>
          <w:sz w:val="24"/>
          <w:szCs w:val="24"/>
        </w:rPr>
        <w:t>；基本每股收益</w:t>
      </w:r>
      <w:r w:rsidRPr="000A59A0">
        <w:rPr>
          <w:rFonts w:asciiTheme="minorEastAsia" w:eastAsiaTheme="minorEastAsia" w:hAnsiTheme="minorEastAsia"/>
          <w:kern w:val="0"/>
          <w:sz w:val="24"/>
          <w:szCs w:val="24"/>
        </w:rPr>
        <w:t>-0.3</w:t>
      </w:r>
      <w:r w:rsidRPr="000A59A0">
        <w:rPr>
          <w:rFonts w:asciiTheme="minorEastAsia" w:eastAsiaTheme="minorEastAsia" w:hAnsiTheme="minorEastAsia" w:hint="eastAsia"/>
          <w:kern w:val="0"/>
          <w:sz w:val="24"/>
          <w:szCs w:val="24"/>
        </w:rPr>
        <w:t>1元/股，同比下降</w:t>
      </w:r>
      <w:r w:rsidRPr="000A59A0">
        <w:rPr>
          <w:rFonts w:asciiTheme="minorEastAsia" w:eastAsiaTheme="minorEastAsia" w:hAnsiTheme="minorEastAsia"/>
          <w:kern w:val="0"/>
          <w:sz w:val="24"/>
          <w:szCs w:val="24"/>
        </w:rPr>
        <w:t>-214.81%</w:t>
      </w:r>
      <w:r w:rsidRPr="000A59A0">
        <w:rPr>
          <w:rFonts w:asciiTheme="minorEastAsia" w:eastAsiaTheme="minorEastAsia" w:hAnsiTheme="minorEastAsia" w:hint="eastAsia"/>
          <w:kern w:val="0"/>
          <w:sz w:val="24"/>
          <w:szCs w:val="24"/>
        </w:rPr>
        <w:t>。</w:t>
      </w:r>
    </w:p>
    <w:p w:rsidR="00285668" w:rsidRPr="00481418" w:rsidRDefault="00285668" w:rsidP="00285668">
      <w:pPr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 w:rsidRPr="00481418">
        <w:rPr>
          <w:rFonts w:asciiTheme="minorEastAsia" w:eastAsiaTheme="minorEastAsia" w:hAnsiTheme="minorEastAsia" w:hint="eastAsia"/>
          <w:kern w:val="0"/>
          <w:sz w:val="24"/>
          <w:szCs w:val="24"/>
        </w:rPr>
        <w:t>2020年度，经大华会计师事务所（特殊普通合伙）审计，公司实现合并净利润为</w:t>
      </w:r>
      <w:r w:rsidRPr="000A59A0">
        <w:rPr>
          <w:rFonts w:asciiTheme="minorEastAsia" w:eastAsiaTheme="minorEastAsia" w:hAnsiTheme="minorEastAsia"/>
          <w:kern w:val="0"/>
          <w:sz w:val="24"/>
          <w:szCs w:val="24"/>
        </w:rPr>
        <w:t>-470,061,590.98</w:t>
      </w:r>
      <w:r w:rsidRPr="00481418">
        <w:rPr>
          <w:rFonts w:asciiTheme="minorEastAsia" w:eastAsiaTheme="minorEastAsia" w:hAnsiTheme="minorEastAsia" w:hint="eastAsia"/>
          <w:kern w:val="0"/>
          <w:sz w:val="24"/>
          <w:szCs w:val="24"/>
        </w:rPr>
        <w:t>元，其中归属母公司股东的净利润</w:t>
      </w:r>
      <w:r w:rsidRPr="000A59A0">
        <w:rPr>
          <w:rFonts w:asciiTheme="minorEastAsia" w:eastAsiaTheme="minorEastAsia" w:hAnsiTheme="minorEastAsia"/>
          <w:kern w:val="0"/>
          <w:sz w:val="24"/>
          <w:szCs w:val="24"/>
        </w:rPr>
        <w:t>-444,230,430.81</w:t>
      </w:r>
      <w:r w:rsidRPr="00481418">
        <w:rPr>
          <w:rFonts w:asciiTheme="minorEastAsia" w:eastAsiaTheme="minorEastAsia" w:hAnsiTheme="minorEastAsia" w:hint="eastAsia"/>
          <w:kern w:val="0"/>
          <w:sz w:val="24"/>
          <w:szCs w:val="24"/>
        </w:rPr>
        <w:t>元；累计未分配利润为</w:t>
      </w:r>
      <w:r w:rsidRPr="000A59A0">
        <w:rPr>
          <w:rFonts w:asciiTheme="minorEastAsia" w:eastAsiaTheme="minorEastAsia" w:hAnsiTheme="minorEastAsia"/>
          <w:kern w:val="0"/>
          <w:sz w:val="24"/>
          <w:szCs w:val="24"/>
        </w:rPr>
        <w:t>2,093,844,730.70</w:t>
      </w:r>
      <w:r w:rsidRPr="00481418">
        <w:rPr>
          <w:rFonts w:asciiTheme="minorEastAsia" w:eastAsiaTheme="minorEastAsia" w:hAnsiTheme="minorEastAsia" w:hint="eastAsia"/>
          <w:kern w:val="0"/>
          <w:sz w:val="24"/>
          <w:szCs w:val="24"/>
        </w:rPr>
        <w:t>元；资本公积余额为</w:t>
      </w:r>
      <w:r w:rsidRPr="000A59A0">
        <w:rPr>
          <w:rFonts w:asciiTheme="minorEastAsia" w:eastAsiaTheme="minorEastAsia" w:hAnsiTheme="minorEastAsia"/>
          <w:kern w:val="0"/>
          <w:sz w:val="24"/>
          <w:szCs w:val="24"/>
        </w:rPr>
        <w:t>2,408,433,715.29</w:t>
      </w:r>
      <w:r w:rsidRPr="00481418">
        <w:rPr>
          <w:rFonts w:asciiTheme="minorEastAsia" w:eastAsiaTheme="minorEastAsia" w:hAnsiTheme="minorEastAsia" w:hint="eastAsia"/>
          <w:kern w:val="0"/>
          <w:sz w:val="24"/>
          <w:szCs w:val="24"/>
        </w:rPr>
        <w:t>元；母公司累计可供分配利润</w:t>
      </w:r>
      <w:r w:rsidRPr="000A59A0">
        <w:rPr>
          <w:rFonts w:asciiTheme="minorEastAsia" w:eastAsiaTheme="minorEastAsia" w:hAnsiTheme="minorEastAsia"/>
          <w:kern w:val="0"/>
          <w:sz w:val="24"/>
          <w:szCs w:val="24"/>
        </w:rPr>
        <w:t>195,292,400.03</w:t>
      </w:r>
      <w:r w:rsidRPr="00481418">
        <w:rPr>
          <w:rFonts w:asciiTheme="minorEastAsia" w:eastAsiaTheme="minorEastAsia" w:hAnsiTheme="minorEastAsia" w:hint="eastAsia"/>
          <w:kern w:val="0"/>
          <w:sz w:val="24"/>
          <w:szCs w:val="24"/>
        </w:rPr>
        <w:t>元。</w:t>
      </w:r>
    </w:p>
    <w:p w:rsidR="00285668" w:rsidRPr="000A59A0" w:rsidRDefault="00285668" w:rsidP="00285668">
      <w:pPr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 w:rsidRPr="000A59A0">
        <w:rPr>
          <w:rFonts w:asciiTheme="minorEastAsia" w:eastAsiaTheme="minorEastAsia" w:hAnsiTheme="minorEastAsia" w:hint="eastAsia"/>
          <w:kern w:val="0"/>
          <w:sz w:val="24"/>
          <w:szCs w:val="24"/>
        </w:rPr>
        <w:t>截至2020年12月31日</w:t>
      </w:r>
      <w:bookmarkStart w:id="0" w:name="_GoBack"/>
      <w:bookmarkEnd w:id="0"/>
      <w:r w:rsidRPr="000A59A0">
        <w:rPr>
          <w:rFonts w:asciiTheme="minorEastAsia" w:eastAsiaTheme="minorEastAsia" w:hAnsiTheme="minorEastAsia" w:hint="eastAsia"/>
          <w:kern w:val="0"/>
          <w:sz w:val="24"/>
          <w:szCs w:val="24"/>
        </w:rPr>
        <w:t>，公司总资产同比减少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3.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96</w:t>
      </w:r>
      <w:r w:rsidRPr="000A59A0">
        <w:rPr>
          <w:rFonts w:asciiTheme="minorEastAsia" w:eastAsiaTheme="minorEastAsia" w:hAnsiTheme="minorEastAsia"/>
          <w:kern w:val="0"/>
          <w:sz w:val="24"/>
          <w:szCs w:val="24"/>
        </w:rPr>
        <w:t>%</w:t>
      </w:r>
      <w:r w:rsidRPr="000A59A0">
        <w:rPr>
          <w:rFonts w:asciiTheme="minorEastAsia" w:eastAsiaTheme="minorEastAsia" w:hAnsiTheme="minorEastAsia" w:hint="eastAsia"/>
          <w:kern w:val="0"/>
          <w:sz w:val="24"/>
          <w:szCs w:val="24"/>
        </w:rPr>
        <w:t>，归属于上市公司股东的所有者权益同比减少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10.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77</w:t>
      </w:r>
      <w:r w:rsidRPr="000A59A0">
        <w:rPr>
          <w:rFonts w:asciiTheme="minorEastAsia" w:eastAsiaTheme="minorEastAsia" w:hAnsiTheme="minorEastAsia"/>
          <w:kern w:val="0"/>
          <w:sz w:val="24"/>
          <w:szCs w:val="24"/>
        </w:rPr>
        <w:t>%</w:t>
      </w:r>
      <w:r w:rsidRPr="000A59A0">
        <w:rPr>
          <w:rFonts w:asciiTheme="minorEastAsia" w:eastAsiaTheme="minorEastAsia" w:hAnsiTheme="minorEastAsia" w:hint="eastAsia"/>
          <w:kern w:val="0"/>
          <w:sz w:val="24"/>
          <w:szCs w:val="24"/>
        </w:rPr>
        <w:t>。</w:t>
      </w:r>
    </w:p>
    <w:p w:rsidR="006E6AFD" w:rsidRPr="001F6696" w:rsidRDefault="006E6AFD" w:rsidP="006E26B4">
      <w:pPr>
        <w:wordWrap w:val="0"/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 w:rsidRPr="001F6696">
        <w:rPr>
          <w:rFonts w:asciiTheme="minorEastAsia" w:eastAsiaTheme="minorEastAsia" w:hAnsiTheme="minorEastAsia"/>
          <w:kern w:val="0"/>
          <w:sz w:val="24"/>
          <w:szCs w:val="24"/>
        </w:rPr>
        <w:t>本议案需提交公司</w:t>
      </w:r>
      <w:r w:rsidR="004839C0" w:rsidRPr="001F6696">
        <w:rPr>
          <w:rFonts w:asciiTheme="minorEastAsia" w:eastAsiaTheme="minorEastAsia" w:hAnsiTheme="minorEastAsia"/>
          <w:kern w:val="0"/>
          <w:sz w:val="24"/>
          <w:szCs w:val="24"/>
        </w:rPr>
        <w:t>2020</w:t>
      </w:r>
      <w:r w:rsidRPr="001F6696">
        <w:rPr>
          <w:rFonts w:asciiTheme="minorEastAsia" w:eastAsiaTheme="minorEastAsia" w:hAnsiTheme="minorEastAsia"/>
          <w:kern w:val="0"/>
          <w:sz w:val="24"/>
          <w:szCs w:val="24"/>
        </w:rPr>
        <w:t>年度股东大会审议。</w:t>
      </w:r>
    </w:p>
    <w:p w:rsidR="006E6AFD" w:rsidRPr="001F6696" w:rsidRDefault="00E00515" w:rsidP="00614BDA">
      <w:pPr>
        <w:wordWrap w:val="0"/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五</w:t>
      </w:r>
      <w:r w:rsidR="006E6AFD" w:rsidRPr="001F6696">
        <w:rPr>
          <w:rFonts w:asciiTheme="minorEastAsia" w:eastAsiaTheme="minorEastAsia" w:hAnsiTheme="minorEastAsia"/>
          <w:kern w:val="0"/>
          <w:sz w:val="24"/>
          <w:szCs w:val="24"/>
        </w:rPr>
        <w:t>、</w:t>
      </w:r>
      <w:r w:rsidR="006E6AFD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以</w:t>
      </w:r>
      <w:r w:rsidR="00401988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3票赞成、0票反对、0票弃权</w:t>
      </w:r>
      <w:r w:rsidR="006E6AFD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的表决结果审议通过《关于</w:t>
      </w:r>
      <w:r w:rsidR="004839C0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2020</w:t>
      </w:r>
      <w:r w:rsidR="0031099D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年利润分配预案</w:t>
      </w:r>
      <w:r w:rsidR="00EC2C48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的议案</w:t>
      </w:r>
      <w:r w:rsidR="0031099D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》</w:t>
      </w:r>
    </w:p>
    <w:p w:rsidR="004839C0" w:rsidRPr="001F6696" w:rsidRDefault="004839C0" w:rsidP="004839C0">
      <w:pPr>
        <w:widowControl/>
        <w:shd w:val="clear" w:color="auto" w:fill="FFFFFF"/>
        <w:spacing w:line="500" w:lineRule="exact"/>
        <w:ind w:firstLineChars="200" w:firstLine="480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  <w:r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公司2020年实现归属于上市公司股东的净利润为</w:t>
      </w:r>
      <w:r w:rsidR="00D73930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亏损状态</w:t>
      </w:r>
      <w:r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，结合公司经营发展实际情况，为保障公司正常生产经营和稳定发展，增强抵御风险的能力。考虑公司长远发展战略和短期经营情况，公司2020年度拟不派发现金红利，不送红股，不以资本公积金转增股本。</w:t>
      </w:r>
    </w:p>
    <w:p w:rsidR="004839C0" w:rsidRPr="001F6696" w:rsidRDefault="004839C0" w:rsidP="004839C0">
      <w:pPr>
        <w:widowControl/>
        <w:shd w:val="clear" w:color="auto" w:fill="FFFFFF"/>
        <w:spacing w:line="500" w:lineRule="exact"/>
        <w:ind w:firstLineChars="200" w:firstLine="480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  <w:r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公司本次利润分配预案符合《公司法》、中国证监会《上市公司监管指引第3号—上市公司现金分红》、《公司章程》的有关规定，符合公司分红政策和发展情况。不存在损害公司股东利益的情况。</w:t>
      </w:r>
    </w:p>
    <w:p w:rsidR="004839C0" w:rsidRPr="001F6696" w:rsidRDefault="004839C0" w:rsidP="004839C0">
      <w:pPr>
        <w:wordWrap w:val="0"/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 w:rsidRPr="001F6696">
        <w:rPr>
          <w:rFonts w:asciiTheme="minorEastAsia" w:eastAsiaTheme="minorEastAsia" w:hAnsiTheme="minorEastAsia"/>
          <w:kern w:val="0"/>
          <w:sz w:val="24"/>
          <w:szCs w:val="24"/>
        </w:rPr>
        <w:t>本议案需提交公司2020年度股东大会审议。</w:t>
      </w:r>
    </w:p>
    <w:p w:rsidR="00AC1382" w:rsidRPr="001F6696" w:rsidRDefault="00C64093" w:rsidP="00614BDA">
      <w:pPr>
        <w:wordWrap w:val="0"/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六</w:t>
      </w:r>
      <w:r w:rsidR="00AC1382" w:rsidRPr="001F6696">
        <w:rPr>
          <w:rFonts w:asciiTheme="minorEastAsia" w:eastAsiaTheme="minorEastAsia" w:hAnsiTheme="minorEastAsia"/>
          <w:kern w:val="0"/>
          <w:sz w:val="24"/>
          <w:szCs w:val="24"/>
        </w:rPr>
        <w:t>、以</w:t>
      </w:r>
      <w:r w:rsidR="00AC1382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3票赞成、0票反对、0票弃权</w:t>
      </w:r>
      <w:r w:rsidR="00AC1382" w:rsidRPr="001F6696">
        <w:rPr>
          <w:rFonts w:asciiTheme="minorEastAsia" w:eastAsiaTheme="minorEastAsia" w:hAnsiTheme="minorEastAsia"/>
          <w:kern w:val="0"/>
          <w:sz w:val="24"/>
          <w:szCs w:val="24"/>
        </w:rPr>
        <w:t>的表决结果审议通过《</w:t>
      </w:r>
      <w:r w:rsidR="004839C0" w:rsidRPr="001F6696">
        <w:rPr>
          <w:rFonts w:asciiTheme="minorEastAsia" w:eastAsiaTheme="minorEastAsia" w:hAnsiTheme="minorEastAsia"/>
          <w:kern w:val="0"/>
          <w:sz w:val="24"/>
          <w:szCs w:val="24"/>
        </w:rPr>
        <w:t>2020</w:t>
      </w:r>
      <w:r w:rsidR="00AC1382" w:rsidRPr="001F6696">
        <w:rPr>
          <w:rFonts w:asciiTheme="minorEastAsia" w:eastAsiaTheme="minorEastAsia" w:hAnsiTheme="minorEastAsia"/>
          <w:kern w:val="0"/>
          <w:sz w:val="24"/>
          <w:szCs w:val="24"/>
        </w:rPr>
        <w:t>年度内部控制</w:t>
      </w:r>
      <w:r w:rsidR="00AC1382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自我</w:t>
      </w:r>
      <w:r w:rsidR="00AC1382" w:rsidRPr="001F6696">
        <w:rPr>
          <w:rFonts w:asciiTheme="minorEastAsia" w:eastAsiaTheme="minorEastAsia" w:hAnsiTheme="minorEastAsia"/>
          <w:kern w:val="0"/>
          <w:sz w:val="24"/>
          <w:szCs w:val="24"/>
        </w:rPr>
        <w:t>评价报告</w:t>
      </w:r>
      <w:r w:rsidR="00EC2C48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的议案</w:t>
      </w:r>
      <w:r w:rsidR="00AC1382" w:rsidRPr="001F6696">
        <w:rPr>
          <w:rFonts w:asciiTheme="minorEastAsia" w:eastAsiaTheme="minorEastAsia" w:hAnsiTheme="minorEastAsia"/>
          <w:kern w:val="0"/>
          <w:sz w:val="24"/>
          <w:szCs w:val="24"/>
        </w:rPr>
        <w:t>》</w:t>
      </w:r>
    </w:p>
    <w:p w:rsidR="00AC1382" w:rsidRPr="001F6696" w:rsidRDefault="00AC1382" w:rsidP="006E26B4">
      <w:pPr>
        <w:wordWrap w:val="0"/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 w:rsidRPr="001F6696">
        <w:rPr>
          <w:rFonts w:asciiTheme="minorEastAsia" w:eastAsiaTheme="minorEastAsia" w:hAnsiTheme="minorEastAsia"/>
          <w:kern w:val="0"/>
          <w:sz w:val="24"/>
          <w:szCs w:val="24"/>
        </w:rPr>
        <w:t>报告全文详见</w:t>
      </w:r>
      <w:r w:rsidR="004839C0" w:rsidRPr="001F6696">
        <w:rPr>
          <w:rFonts w:asciiTheme="minorEastAsia" w:eastAsiaTheme="minorEastAsia" w:hAnsiTheme="minorEastAsia"/>
          <w:kern w:val="0"/>
          <w:sz w:val="24"/>
          <w:szCs w:val="24"/>
        </w:rPr>
        <w:t>2021</w:t>
      </w:r>
      <w:r w:rsidRPr="001F6696">
        <w:rPr>
          <w:rFonts w:asciiTheme="minorEastAsia" w:eastAsiaTheme="minorEastAsia" w:hAnsiTheme="minorEastAsia"/>
          <w:kern w:val="0"/>
          <w:sz w:val="24"/>
          <w:szCs w:val="24"/>
        </w:rPr>
        <w:t>年</w:t>
      </w:r>
      <w:r w:rsidR="004839C0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4月28日</w:t>
      </w:r>
      <w:r w:rsidRPr="001F6696">
        <w:rPr>
          <w:rFonts w:asciiTheme="minorEastAsia" w:eastAsiaTheme="minorEastAsia" w:hAnsiTheme="minorEastAsia"/>
          <w:kern w:val="0"/>
          <w:sz w:val="24"/>
          <w:szCs w:val="24"/>
        </w:rPr>
        <w:t>巨潮资讯网(</w:t>
      </w:r>
      <w:hyperlink r:id="rId11" w:history="1">
        <w:r w:rsidRPr="001F6696">
          <w:rPr>
            <w:rFonts w:asciiTheme="minorEastAsia" w:eastAsiaTheme="minorEastAsia" w:hAnsiTheme="minorEastAsia"/>
            <w:sz w:val="24"/>
            <w:szCs w:val="24"/>
          </w:rPr>
          <w:t>http://</w:t>
        </w:r>
        <w:proofErr w:type="spellStart"/>
        <w:r w:rsidRPr="001F6696">
          <w:rPr>
            <w:rFonts w:asciiTheme="minorEastAsia" w:eastAsiaTheme="minorEastAsia" w:hAnsiTheme="minorEastAsia"/>
            <w:sz w:val="24"/>
            <w:szCs w:val="24"/>
          </w:rPr>
          <w:t>www.cninfo.com.cn</w:t>
        </w:r>
        <w:proofErr w:type="spellEnd"/>
      </w:hyperlink>
      <w:r w:rsidRPr="001F6696">
        <w:rPr>
          <w:rFonts w:asciiTheme="minorEastAsia" w:eastAsiaTheme="minorEastAsia" w:hAnsiTheme="minorEastAsia"/>
          <w:kern w:val="0"/>
          <w:sz w:val="24"/>
          <w:szCs w:val="24"/>
        </w:rPr>
        <w:t>)</w:t>
      </w:r>
      <w:r w:rsidR="00C1661C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。</w:t>
      </w:r>
    </w:p>
    <w:p w:rsidR="002246F5" w:rsidRPr="001F6696" w:rsidRDefault="002246F5" w:rsidP="002246F5">
      <w:pPr>
        <w:wordWrap w:val="0"/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 w:rsidRPr="001F6696">
        <w:rPr>
          <w:rFonts w:asciiTheme="minorEastAsia" w:eastAsiaTheme="minorEastAsia" w:hAnsiTheme="minorEastAsia"/>
          <w:kern w:val="0"/>
          <w:sz w:val="24"/>
          <w:szCs w:val="24"/>
        </w:rPr>
        <w:t>本议案需提交公司2020年度股东大会审议。</w:t>
      </w:r>
    </w:p>
    <w:p w:rsidR="006E6AFD" w:rsidRPr="001F6696" w:rsidRDefault="00C64093" w:rsidP="00614BDA">
      <w:pPr>
        <w:wordWrap w:val="0"/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lastRenderedPageBreak/>
        <w:t>七</w:t>
      </w:r>
      <w:r w:rsidR="006E6AFD" w:rsidRPr="001F6696">
        <w:rPr>
          <w:rFonts w:asciiTheme="minorEastAsia" w:eastAsiaTheme="minorEastAsia" w:hAnsiTheme="minorEastAsia"/>
          <w:kern w:val="0"/>
          <w:sz w:val="24"/>
          <w:szCs w:val="24"/>
        </w:rPr>
        <w:t>、</w:t>
      </w:r>
      <w:r w:rsidR="006E6AFD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以</w:t>
      </w:r>
      <w:r w:rsidR="00401988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3票赞成、0票反对、0票弃权</w:t>
      </w:r>
      <w:r w:rsidR="006E6AFD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的表决结果审议通过《关于</w:t>
      </w:r>
      <w:r w:rsidR="004839C0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2020</w:t>
      </w:r>
      <w:r w:rsidR="0031099D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年社会责任报告的议案》</w:t>
      </w:r>
    </w:p>
    <w:p w:rsidR="002246F5" w:rsidRPr="001F6696" w:rsidRDefault="006E6AFD" w:rsidP="002246F5">
      <w:pPr>
        <w:wordWrap w:val="0"/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 w:rsidRPr="001F6696">
        <w:rPr>
          <w:rFonts w:asciiTheme="minorEastAsia" w:eastAsiaTheme="minorEastAsia" w:hAnsiTheme="minorEastAsia"/>
          <w:kern w:val="0"/>
          <w:sz w:val="24"/>
          <w:szCs w:val="24"/>
        </w:rPr>
        <w:t>全文</w:t>
      </w:r>
      <w:r w:rsidR="00725030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详</w:t>
      </w:r>
      <w:r w:rsidRPr="001F6696">
        <w:rPr>
          <w:rFonts w:asciiTheme="minorEastAsia" w:eastAsiaTheme="minorEastAsia" w:hAnsiTheme="minorEastAsia"/>
          <w:kern w:val="0"/>
          <w:sz w:val="24"/>
          <w:szCs w:val="24"/>
        </w:rPr>
        <w:t>见</w:t>
      </w:r>
      <w:r w:rsidR="004839C0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2021</w:t>
      </w:r>
      <w:r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年</w:t>
      </w:r>
      <w:r w:rsidR="004839C0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4月28日</w:t>
      </w:r>
      <w:r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巨潮资讯网(</w:t>
      </w:r>
      <w:hyperlink r:id="rId12" w:history="1">
        <w:r w:rsidRPr="001F6696">
          <w:rPr>
            <w:rFonts w:asciiTheme="minorEastAsia" w:eastAsiaTheme="minorEastAsia" w:hAnsiTheme="minorEastAsia" w:hint="eastAsia"/>
            <w:sz w:val="24"/>
            <w:szCs w:val="24"/>
          </w:rPr>
          <w:t>http://</w:t>
        </w:r>
        <w:proofErr w:type="spellStart"/>
        <w:r w:rsidRPr="001F6696">
          <w:rPr>
            <w:rFonts w:asciiTheme="minorEastAsia" w:eastAsiaTheme="minorEastAsia" w:hAnsiTheme="minorEastAsia" w:hint="eastAsia"/>
            <w:sz w:val="24"/>
            <w:szCs w:val="24"/>
          </w:rPr>
          <w:t>www.cninfo.com.cn</w:t>
        </w:r>
        <w:proofErr w:type="spellEnd"/>
      </w:hyperlink>
      <w:r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)。</w:t>
      </w:r>
      <w:r w:rsidR="002246F5" w:rsidRPr="001F6696">
        <w:rPr>
          <w:rFonts w:asciiTheme="minorEastAsia" w:eastAsiaTheme="minorEastAsia" w:hAnsiTheme="minorEastAsia"/>
          <w:kern w:val="0"/>
          <w:sz w:val="24"/>
          <w:szCs w:val="24"/>
        </w:rPr>
        <w:t>本议案需提交公司2020年度股东大会审议。</w:t>
      </w:r>
    </w:p>
    <w:p w:rsidR="00343E2B" w:rsidRPr="001F6696" w:rsidRDefault="00C64093" w:rsidP="004839C0">
      <w:pPr>
        <w:wordWrap w:val="0"/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八</w:t>
      </w:r>
      <w:r w:rsidR="004F40B5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、</w:t>
      </w:r>
      <w:r w:rsidR="00343E2B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以</w:t>
      </w:r>
      <w:r w:rsidR="00343E2B" w:rsidRPr="001F6696">
        <w:rPr>
          <w:rFonts w:asciiTheme="minorEastAsia" w:eastAsiaTheme="minorEastAsia" w:hAnsiTheme="minorEastAsia"/>
          <w:kern w:val="0"/>
          <w:sz w:val="24"/>
          <w:szCs w:val="24"/>
        </w:rPr>
        <w:t>3票赞成、0票反对、0票弃权</w:t>
      </w:r>
      <w:r w:rsidR="00343E2B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的表决结果审议通过《</w:t>
      </w:r>
      <w:r w:rsidR="00144A2C" w:rsidRPr="001F6696">
        <w:rPr>
          <w:rFonts w:asciiTheme="minorEastAsia" w:eastAsiaTheme="minorEastAsia" w:hAnsiTheme="minorEastAsia" w:hint="eastAsia"/>
          <w:sz w:val="24"/>
          <w:szCs w:val="24"/>
        </w:rPr>
        <w:t>关于2021</w:t>
      </w:r>
      <w:r w:rsidR="00964ED9" w:rsidRPr="001F6696">
        <w:rPr>
          <w:rFonts w:asciiTheme="minorEastAsia" w:eastAsiaTheme="minorEastAsia" w:hAnsiTheme="minorEastAsia" w:hint="eastAsia"/>
          <w:sz w:val="24"/>
          <w:szCs w:val="24"/>
        </w:rPr>
        <w:t>年使用自有资金进行投资理财的议案</w:t>
      </w:r>
      <w:r w:rsidR="00343E2B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》</w:t>
      </w:r>
    </w:p>
    <w:p w:rsidR="00343E2B" w:rsidRPr="001F6696" w:rsidRDefault="00393C63" w:rsidP="00343E2B">
      <w:pPr>
        <w:wordWrap w:val="0"/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详</w:t>
      </w:r>
      <w:r w:rsidR="00343E2B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见</w:t>
      </w:r>
      <w:r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公司于</w:t>
      </w:r>
      <w:r w:rsidR="004839C0" w:rsidRPr="001F6696">
        <w:rPr>
          <w:rFonts w:asciiTheme="minorEastAsia" w:eastAsiaTheme="minorEastAsia" w:hAnsiTheme="minorEastAsia"/>
          <w:kern w:val="0"/>
          <w:sz w:val="24"/>
          <w:szCs w:val="24"/>
        </w:rPr>
        <w:t>2021</w:t>
      </w:r>
      <w:r w:rsidR="00343E2B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年</w:t>
      </w:r>
      <w:r w:rsidR="004839C0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4月28日</w:t>
      </w:r>
      <w:r w:rsidR="00343E2B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刊登于《证券时报》、《中国证券报》和巨潮资讯网</w:t>
      </w:r>
      <w:r w:rsidR="00343E2B" w:rsidRPr="001F6696">
        <w:rPr>
          <w:rFonts w:asciiTheme="minorEastAsia" w:eastAsiaTheme="minorEastAsia" w:hAnsiTheme="minorEastAsia"/>
          <w:kern w:val="0"/>
          <w:sz w:val="24"/>
          <w:szCs w:val="24"/>
        </w:rPr>
        <w:t>(</w:t>
      </w:r>
      <w:hyperlink r:id="rId13" w:history="1">
        <w:r w:rsidR="00343E2B" w:rsidRPr="001F6696">
          <w:rPr>
            <w:rFonts w:asciiTheme="minorEastAsia" w:eastAsiaTheme="minorEastAsia" w:hAnsiTheme="minorEastAsia"/>
            <w:sz w:val="24"/>
            <w:szCs w:val="24"/>
          </w:rPr>
          <w:t>http://</w:t>
        </w:r>
        <w:proofErr w:type="spellStart"/>
        <w:r w:rsidR="00343E2B" w:rsidRPr="001F6696">
          <w:rPr>
            <w:rFonts w:asciiTheme="minorEastAsia" w:eastAsiaTheme="minorEastAsia" w:hAnsiTheme="minorEastAsia"/>
            <w:sz w:val="24"/>
            <w:szCs w:val="24"/>
          </w:rPr>
          <w:t>www.cninfo.com.cn</w:t>
        </w:r>
        <w:proofErr w:type="spellEnd"/>
      </w:hyperlink>
      <w:r w:rsidR="00343E2B" w:rsidRPr="001F6696">
        <w:rPr>
          <w:rFonts w:asciiTheme="minorEastAsia" w:eastAsiaTheme="minorEastAsia" w:hAnsiTheme="minorEastAsia"/>
          <w:kern w:val="0"/>
          <w:sz w:val="24"/>
          <w:szCs w:val="24"/>
        </w:rPr>
        <w:t>)</w:t>
      </w:r>
      <w:r w:rsidR="00343E2B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上的《</w:t>
      </w:r>
      <w:r w:rsidR="00964ED9" w:rsidRPr="001F6696">
        <w:rPr>
          <w:rFonts w:asciiTheme="minorEastAsia" w:eastAsiaTheme="minorEastAsia" w:hAnsiTheme="minorEastAsia" w:hint="eastAsia"/>
          <w:sz w:val="24"/>
          <w:szCs w:val="24"/>
        </w:rPr>
        <w:t>关于2021年使用自有资金进行投资理财的公告</w:t>
      </w:r>
      <w:r w:rsidR="00343E2B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》。</w:t>
      </w:r>
    </w:p>
    <w:p w:rsidR="00F96CE1" w:rsidRPr="001F6696" w:rsidRDefault="004839C0" w:rsidP="00614BDA">
      <w:pPr>
        <w:wordWrap w:val="0"/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九</w:t>
      </w:r>
      <w:r w:rsidR="004F40B5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、</w:t>
      </w:r>
      <w:r w:rsidR="00F96CE1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以</w:t>
      </w:r>
      <w:r w:rsidR="00401988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3</w:t>
      </w:r>
      <w:r w:rsidR="00F96CE1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票赞成、</w:t>
      </w:r>
      <w:r w:rsidR="00F96CE1" w:rsidRPr="001F6696">
        <w:rPr>
          <w:rFonts w:asciiTheme="minorEastAsia" w:eastAsiaTheme="minorEastAsia" w:hAnsiTheme="minorEastAsia"/>
          <w:kern w:val="0"/>
          <w:sz w:val="24"/>
          <w:szCs w:val="24"/>
        </w:rPr>
        <w:t xml:space="preserve">0 </w:t>
      </w:r>
      <w:r w:rsidR="00F96CE1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票反对、</w:t>
      </w:r>
      <w:r w:rsidR="00F96CE1" w:rsidRPr="001F6696">
        <w:rPr>
          <w:rFonts w:asciiTheme="minorEastAsia" w:eastAsiaTheme="minorEastAsia" w:hAnsiTheme="minorEastAsia"/>
          <w:kern w:val="0"/>
          <w:sz w:val="24"/>
          <w:szCs w:val="24"/>
        </w:rPr>
        <w:t xml:space="preserve">0 </w:t>
      </w:r>
      <w:r w:rsidR="00F96CE1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票弃权的表决结果审议通过《关于预计</w:t>
      </w:r>
      <w:r w:rsidRPr="001F6696">
        <w:rPr>
          <w:rFonts w:asciiTheme="minorEastAsia" w:eastAsiaTheme="minorEastAsia" w:hAnsiTheme="minorEastAsia"/>
          <w:kern w:val="0"/>
          <w:sz w:val="24"/>
          <w:szCs w:val="24"/>
        </w:rPr>
        <w:t>2021</w:t>
      </w:r>
      <w:r w:rsidR="0031099D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年度期货</w:t>
      </w:r>
      <w:r w:rsidR="00343E2B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套期保值</w:t>
      </w:r>
      <w:r w:rsidR="0031099D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交易</w:t>
      </w:r>
      <w:r w:rsidR="00343E2B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事项</w:t>
      </w:r>
      <w:r w:rsidR="00964ED9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的议案</w:t>
      </w:r>
      <w:r w:rsidR="0031099D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》</w:t>
      </w:r>
    </w:p>
    <w:p w:rsidR="00D12795" w:rsidRPr="001F6696" w:rsidRDefault="00D12795" w:rsidP="006E26B4">
      <w:pPr>
        <w:wordWrap w:val="0"/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详见</w:t>
      </w:r>
      <w:r w:rsidR="00393C63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公司于</w:t>
      </w:r>
      <w:r w:rsidR="004839C0" w:rsidRPr="001F6696">
        <w:rPr>
          <w:rFonts w:asciiTheme="minorEastAsia" w:eastAsiaTheme="minorEastAsia" w:hAnsiTheme="minorEastAsia"/>
          <w:kern w:val="0"/>
          <w:sz w:val="24"/>
          <w:szCs w:val="24"/>
        </w:rPr>
        <w:t>2021</w:t>
      </w:r>
      <w:r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年</w:t>
      </w:r>
      <w:r w:rsidR="004839C0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4月28日</w:t>
      </w:r>
      <w:r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刊登于《证券时报》、《中国证券报》和巨潮资讯网</w:t>
      </w:r>
      <w:r w:rsidRPr="001F6696">
        <w:rPr>
          <w:rFonts w:asciiTheme="minorEastAsia" w:eastAsiaTheme="minorEastAsia" w:hAnsiTheme="minorEastAsia"/>
          <w:kern w:val="0"/>
          <w:sz w:val="24"/>
          <w:szCs w:val="24"/>
        </w:rPr>
        <w:t>(</w:t>
      </w:r>
      <w:hyperlink r:id="rId14" w:history="1">
        <w:r w:rsidRPr="001F6696">
          <w:rPr>
            <w:rStyle w:val="a3"/>
            <w:rFonts w:asciiTheme="minorEastAsia" w:eastAsiaTheme="minorEastAsia" w:hAnsiTheme="minorEastAsia"/>
            <w:color w:val="auto"/>
            <w:kern w:val="0"/>
            <w:sz w:val="24"/>
            <w:szCs w:val="24"/>
            <w:u w:val="none"/>
          </w:rPr>
          <w:t>http://</w:t>
        </w:r>
        <w:proofErr w:type="spellStart"/>
        <w:r w:rsidRPr="001F6696">
          <w:rPr>
            <w:rStyle w:val="a3"/>
            <w:rFonts w:asciiTheme="minorEastAsia" w:eastAsiaTheme="minorEastAsia" w:hAnsiTheme="minorEastAsia"/>
            <w:color w:val="auto"/>
            <w:kern w:val="0"/>
            <w:sz w:val="24"/>
            <w:szCs w:val="24"/>
            <w:u w:val="none"/>
          </w:rPr>
          <w:t>www.cninfo.com.cn</w:t>
        </w:r>
        <w:proofErr w:type="spellEnd"/>
        <w:r w:rsidRPr="001F6696">
          <w:rPr>
            <w:rStyle w:val="a3"/>
            <w:rFonts w:asciiTheme="minorEastAsia" w:eastAsiaTheme="minorEastAsia" w:hAnsiTheme="minorEastAsia"/>
            <w:color w:val="auto"/>
            <w:kern w:val="0"/>
            <w:sz w:val="24"/>
            <w:szCs w:val="24"/>
            <w:u w:val="none"/>
          </w:rPr>
          <w:t>)</w:t>
        </w:r>
        <w:r w:rsidRPr="001F6696">
          <w:rPr>
            <w:rStyle w:val="a3"/>
            <w:rFonts w:asciiTheme="minorEastAsia" w:eastAsiaTheme="minorEastAsia" w:hAnsiTheme="minorEastAsia" w:hint="eastAsia"/>
            <w:color w:val="auto"/>
            <w:kern w:val="0"/>
            <w:sz w:val="24"/>
            <w:szCs w:val="24"/>
            <w:u w:val="none"/>
          </w:rPr>
          <w:t>上的《关于预计</w:t>
        </w:r>
        <w:r w:rsidR="004839C0" w:rsidRPr="001F6696">
          <w:rPr>
            <w:rStyle w:val="a3"/>
            <w:rFonts w:asciiTheme="minorEastAsia" w:eastAsiaTheme="minorEastAsia" w:hAnsiTheme="minorEastAsia" w:hint="eastAsia"/>
            <w:color w:val="auto"/>
            <w:kern w:val="0"/>
            <w:sz w:val="24"/>
            <w:szCs w:val="24"/>
            <w:u w:val="none"/>
          </w:rPr>
          <w:t>2021</w:t>
        </w:r>
      </w:hyperlink>
      <w:r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年度期货套期保值交易事项的公告》。</w:t>
      </w:r>
    </w:p>
    <w:p w:rsidR="00D12795" w:rsidRPr="001F6696" w:rsidRDefault="004839C0" w:rsidP="00614BDA">
      <w:pPr>
        <w:wordWrap w:val="0"/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十</w:t>
      </w:r>
      <w:r w:rsidR="004F40B5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、</w:t>
      </w:r>
      <w:r w:rsidR="00D12795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以</w:t>
      </w:r>
      <w:r w:rsidR="00401988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3</w:t>
      </w:r>
      <w:r w:rsidR="00D12795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票赞成、</w:t>
      </w:r>
      <w:r w:rsidR="00D12795" w:rsidRPr="001F6696">
        <w:rPr>
          <w:rFonts w:asciiTheme="minorEastAsia" w:eastAsiaTheme="minorEastAsia" w:hAnsiTheme="minorEastAsia"/>
          <w:kern w:val="0"/>
          <w:sz w:val="24"/>
          <w:szCs w:val="24"/>
        </w:rPr>
        <w:t xml:space="preserve">0 </w:t>
      </w:r>
      <w:r w:rsidR="00D12795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票反对、</w:t>
      </w:r>
      <w:r w:rsidR="00D12795" w:rsidRPr="001F6696">
        <w:rPr>
          <w:rFonts w:asciiTheme="minorEastAsia" w:eastAsiaTheme="minorEastAsia" w:hAnsiTheme="minorEastAsia"/>
          <w:kern w:val="0"/>
          <w:sz w:val="24"/>
          <w:szCs w:val="24"/>
        </w:rPr>
        <w:t xml:space="preserve">0 </w:t>
      </w:r>
      <w:r w:rsidR="00D12795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票弃权的表决结果审议通过《关于预计</w:t>
      </w:r>
      <w:r w:rsidRPr="001F6696">
        <w:rPr>
          <w:rFonts w:asciiTheme="minorEastAsia" w:eastAsiaTheme="minorEastAsia" w:hAnsiTheme="minorEastAsia"/>
          <w:kern w:val="0"/>
          <w:sz w:val="24"/>
          <w:szCs w:val="24"/>
        </w:rPr>
        <w:t>2021</w:t>
      </w:r>
      <w:r w:rsidR="0031099D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年度申请银行授信额度及借款的议案》</w:t>
      </w:r>
    </w:p>
    <w:p w:rsidR="00D12795" w:rsidRPr="001F6696" w:rsidRDefault="00D12795" w:rsidP="003F5725">
      <w:pPr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根据公司持续生产经营与技术改造项目的需要，预计公司</w:t>
      </w:r>
      <w:r w:rsidR="004839C0" w:rsidRPr="001F6696">
        <w:rPr>
          <w:rFonts w:asciiTheme="minorEastAsia" w:eastAsiaTheme="minorEastAsia" w:hAnsiTheme="minorEastAsia"/>
          <w:kern w:val="0"/>
          <w:sz w:val="24"/>
          <w:szCs w:val="24"/>
        </w:rPr>
        <w:t>2021</w:t>
      </w:r>
      <w:r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年需向银行申请综合授信额度不超过人民币</w:t>
      </w:r>
      <w:r w:rsidR="00715FA9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11</w:t>
      </w:r>
      <w:r w:rsidR="00E25636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0</w:t>
      </w:r>
      <w:r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亿元，</w:t>
      </w:r>
      <w:r w:rsidR="003F5725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主要包括流动资金贷款、贸易融资（开具银行承兑汇票/信用证，发票融资，上</w:t>
      </w:r>
      <w:proofErr w:type="gramStart"/>
      <w:r w:rsidR="003F5725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下游保理/反保理</w:t>
      </w:r>
      <w:proofErr w:type="gramEnd"/>
      <w:r w:rsidR="003F5725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），供应链融资，票据贴现等形式的融资。</w:t>
      </w:r>
      <w:r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为确保资金需求，</w:t>
      </w:r>
      <w:r w:rsidR="003F07F2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监</w:t>
      </w:r>
      <w:r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事会拟提请股东大会授权公司</w:t>
      </w:r>
      <w:r w:rsidR="003F07F2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监</w:t>
      </w:r>
      <w:r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事长和总裁在授信额度内申请授信事宜，并同意其在借款行或新增银行间可以调剂使用，</w:t>
      </w:r>
      <w:r w:rsidR="002246F5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授权期限自2020年度股东大会审议通过该事项之日起12个月内有效</w:t>
      </w:r>
      <w:r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。</w:t>
      </w:r>
      <w:r w:rsidR="008A11AD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我们同意该事项。</w:t>
      </w:r>
    </w:p>
    <w:p w:rsidR="00D12795" w:rsidRPr="001F6696" w:rsidRDefault="00177ECD" w:rsidP="00614BDA">
      <w:pPr>
        <w:wordWrap w:val="0"/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十一</w:t>
      </w:r>
      <w:r w:rsidR="004F40B5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、</w:t>
      </w:r>
      <w:r w:rsidR="00D12795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以</w:t>
      </w:r>
      <w:r w:rsidR="008A11AD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3</w:t>
      </w:r>
      <w:r w:rsidR="00D12795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票赞成、</w:t>
      </w:r>
      <w:r w:rsidR="00D12795" w:rsidRPr="001F6696">
        <w:rPr>
          <w:rFonts w:asciiTheme="minorEastAsia" w:eastAsiaTheme="minorEastAsia" w:hAnsiTheme="minorEastAsia"/>
          <w:kern w:val="0"/>
          <w:sz w:val="24"/>
          <w:szCs w:val="24"/>
        </w:rPr>
        <w:t xml:space="preserve">0 </w:t>
      </w:r>
      <w:r w:rsidR="00D12795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票反对、</w:t>
      </w:r>
      <w:r w:rsidR="00D12795" w:rsidRPr="001F6696">
        <w:rPr>
          <w:rFonts w:asciiTheme="minorEastAsia" w:eastAsiaTheme="minorEastAsia" w:hAnsiTheme="minorEastAsia"/>
          <w:kern w:val="0"/>
          <w:sz w:val="24"/>
          <w:szCs w:val="24"/>
        </w:rPr>
        <w:t xml:space="preserve">0 </w:t>
      </w:r>
      <w:r w:rsidR="0099541F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票弃权的表决结果审议通过《关于预计</w:t>
      </w:r>
      <w:r w:rsidR="004839C0" w:rsidRPr="001F6696">
        <w:rPr>
          <w:rFonts w:asciiTheme="minorEastAsia" w:eastAsiaTheme="minorEastAsia" w:hAnsiTheme="minorEastAsia"/>
          <w:kern w:val="0"/>
          <w:sz w:val="24"/>
          <w:szCs w:val="24"/>
        </w:rPr>
        <w:t>2021</w:t>
      </w:r>
      <w:r w:rsidR="00B17308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年度公司为</w:t>
      </w:r>
      <w:r w:rsidR="0031099D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子公司提供担保的议案》</w:t>
      </w:r>
    </w:p>
    <w:p w:rsidR="00D12795" w:rsidRPr="001F6696" w:rsidRDefault="00393C63" w:rsidP="006E26B4">
      <w:pPr>
        <w:wordWrap w:val="0"/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详</w:t>
      </w:r>
      <w:r w:rsidR="00D12795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见</w:t>
      </w:r>
      <w:r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公司于</w:t>
      </w:r>
      <w:r w:rsidR="004839C0" w:rsidRPr="001F6696">
        <w:rPr>
          <w:rFonts w:asciiTheme="minorEastAsia" w:eastAsiaTheme="minorEastAsia" w:hAnsiTheme="minorEastAsia"/>
          <w:kern w:val="0"/>
          <w:sz w:val="24"/>
          <w:szCs w:val="24"/>
        </w:rPr>
        <w:t>2021</w:t>
      </w:r>
      <w:r w:rsidR="00D12795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年</w:t>
      </w:r>
      <w:r w:rsidR="004839C0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4月28日</w:t>
      </w:r>
      <w:r w:rsidR="00D12795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刊登于《证券时报》、《中国证券报》和巨潮资讯网</w:t>
      </w:r>
      <w:r w:rsidR="00D12795" w:rsidRPr="001F6696">
        <w:rPr>
          <w:rFonts w:asciiTheme="minorEastAsia" w:eastAsiaTheme="minorEastAsia" w:hAnsiTheme="minorEastAsia"/>
          <w:kern w:val="0"/>
          <w:sz w:val="24"/>
          <w:szCs w:val="24"/>
        </w:rPr>
        <w:t>(</w:t>
      </w:r>
      <w:r w:rsidR="00D12795" w:rsidRPr="001F6696">
        <w:rPr>
          <w:rStyle w:val="a3"/>
          <w:rFonts w:asciiTheme="minorEastAsia" w:eastAsiaTheme="minorEastAsia" w:hAnsiTheme="minorEastAsia"/>
          <w:color w:val="auto"/>
          <w:kern w:val="0"/>
          <w:sz w:val="24"/>
          <w:szCs w:val="24"/>
          <w:u w:val="none"/>
        </w:rPr>
        <w:t>http://</w:t>
      </w:r>
      <w:proofErr w:type="spellStart"/>
      <w:r w:rsidR="00D12795" w:rsidRPr="001F6696">
        <w:rPr>
          <w:rStyle w:val="a3"/>
          <w:rFonts w:asciiTheme="minorEastAsia" w:eastAsiaTheme="minorEastAsia" w:hAnsiTheme="minorEastAsia"/>
          <w:color w:val="auto"/>
          <w:kern w:val="0"/>
          <w:sz w:val="24"/>
          <w:szCs w:val="24"/>
          <w:u w:val="none"/>
        </w:rPr>
        <w:t>www.cninfo.com.cn</w:t>
      </w:r>
      <w:proofErr w:type="spellEnd"/>
      <w:r w:rsidR="00D12795" w:rsidRPr="001F6696">
        <w:rPr>
          <w:rStyle w:val="a3"/>
          <w:rFonts w:asciiTheme="minorEastAsia" w:eastAsiaTheme="minorEastAsia" w:hAnsiTheme="minorEastAsia"/>
          <w:color w:val="auto"/>
          <w:kern w:val="0"/>
          <w:sz w:val="24"/>
          <w:szCs w:val="24"/>
          <w:u w:val="none"/>
        </w:rPr>
        <w:t>)</w:t>
      </w:r>
      <w:r w:rsidR="00D12795" w:rsidRPr="001F6696">
        <w:rPr>
          <w:rStyle w:val="a3"/>
          <w:rFonts w:asciiTheme="minorEastAsia" w:eastAsiaTheme="minorEastAsia" w:hAnsiTheme="minorEastAsia" w:hint="eastAsia"/>
          <w:color w:val="auto"/>
          <w:kern w:val="0"/>
          <w:sz w:val="24"/>
          <w:szCs w:val="24"/>
          <w:u w:val="none"/>
        </w:rPr>
        <w:t>上的</w:t>
      </w:r>
      <w:r w:rsidR="00D12795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《关于预计</w:t>
      </w:r>
      <w:r w:rsidR="004839C0" w:rsidRPr="001F6696">
        <w:rPr>
          <w:rFonts w:asciiTheme="minorEastAsia" w:eastAsiaTheme="minorEastAsia" w:hAnsiTheme="minorEastAsia"/>
          <w:kern w:val="0"/>
          <w:sz w:val="24"/>
          <w:szCs w:val="24"/>
        </w:rPr>
        <w:t>2021</w:t>
      </w:r>
      <w:r w:rsidR="00B17308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年度公司为</w:t>
      </w:r>
      <w:r w:rsidR="00D12795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子公司提</w:t>
      </w:r>
      <w:r w:rsidR="00D12795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lastRenderedPageBreak/>
        <w:t>供担保的公告》</w:t>
      </w:r>
      <w:r w:rsidR="00D96BAB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。</w:t>
      </w:r>
    </w:p>
    <w:p w:rsidR="00343E2B" w:rsidRPr="001F6696" w:rsidRDefault="00177ECD" w:rsidP="00614BDA">
      <w:pPr>
        <w:wordWrap w:val="0"/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十二</w:t>
      </w:r>
      <w:r w:rsidR="004F40B5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、</w:t>
      </w:r>
      <w:r w:rsidR="00343E2B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以3票赞成、0票反对、0票弃权的表决结果审议通过《关于预计</w:t>
      </w:r>
      <w:r w:rsidR="004839C0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2021</w:t>
      </w:r>
      <w:r w:rsidR="00343E2B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年度日常关联交易的议案》</w:t>
      </w:r>
    </w:p>
    <w:p w:rsidR="00343E2B" w:rsidRPr="001F6696" w:rsidRDefault="00343E2B" w:rsidP="00343E2B">
      <w:pPr>
        <w:wordWrap w:val="0"/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详见</w:t>
      </w:r>
      <w:r w:rsidR="0099541F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公司于</w:t>
      </w:r>
      <w:r w:rsidR="004839C0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2021</w:t>
      </w:r>
      <w:r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年</w:t>
      </w:r>
      <w:r w:rsidR="004839C0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4月28日</w:t>
      </w:r>
      <w:r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刊登于《证券时报》、《中国证券报》和巨潮资讯网(</w:t>
      </w:r>
      <w:hyperlink r:id="rId15" w:history="1">
        <w:r w:rsidR="0099541F" w:rsidRPr="001F6696">
          <w:rPr>
            <w:rFonts w:asciiTheme="minorEastAsia" w:eastAsiaTheme="minorEastAsia" w:hAnsiTheme="minorEastAsia" w:hint="eastAsia"/>
            <w:kern w:val="0"/>
            <w:sz w:val="24"/>
            <w:szCs w:val="24"/>
          </w:rPr>
          <w:t>http://</w:t>
        </w:r>
        <w:proofErr w:type="spellStart"/>
        <w:r w:rsidR="0099541F" w:rsidRPr="001F6696">
          <w:rPr>
            <w:rFonts w:asciiTheme="minorEastAsia" w:eastAsiaTheme="minorEastAsia" w:hAnsiTheme="minorEastAsia" w:hint="eastAsia"/>
            <w:kern w:val="0"/>
            <w:sz w:val="24"/>
            <w:szCs w:val="24"/>
          </w:rPr>
          <w:t>www.cninfo.com.cn</w:t>
        </w:r>
        <w:proofErr w:type="spellEnd"/>
      </w:hyperlink>
      <w:r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)上的《关于预计</w:t>
      </w:r>
      <w:r w:rsidR="004839C0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2021</w:t>
      </w:r>
      <w:r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年度日常关联交易的公告》。</w:t>
      </w:r>
    </w:p>
    <w:p w:rsidR="00AC3C01" w:rsidRPr="001F6696" w:rsidRDefault="00E00515" w:rsidP="006E26B4">
      <w:pPr>
        <w:wordWrap w:val="0"/>
        <w:spacing w:line="500" w:lineRule="exact"/>
        <w:ind w:firstLineChars="196" w:firstLine="472"/>
        <w:rPr>
          <w:rFonts w:asciiTheme="minorEastAsia" w:eastAsiaTheme="minorEastAsia" w:hAnsiTheme="minorEastAsia"/>
          <w:b/>
          <w:kern w:val="0"/>
          <w:sz w:val="24"/>
          <w:szCs w:val="24"/>
        </w:rPr>
      </w:pPr>
      <w:r w:rsidRPr="001F6696">
        <w:rPr>
          <w:rFonts w:asciiTheme="minorEastAsia" w:eastAsiaTheme="minorEastAsia" w:hAnsiTheme="minorEastAsia" w:hint="eastAsia"/>
          <w:b/>
          <w:kern w:val="0"/>
          <w:sz w:val="24"/>
          <w:szCs w:val="24"/>
        </w:rPr>
        <w:t>备查文件</w:t>
      </w:r>
    </w:p>
    <w:p w:rsidR="00E00515" w:rsidRPr="001F6696" w:rsidRDefault="00A965CA" w:rsidP="006E26B4">
      <w:pPr>
        <w:wordWrap w:val="0"/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1、</w:t>
      </w:r>
      <w:r w:rsidR="00177ECD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公司第七届监事会第十八</w:t>
      </w:r>
      <w:r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次会议决议；</w:t>
      </w:r>
    </w:p>
    <w:p w:rsidR="00A965CA" w:rsidRPr="001F6696" w:rsidRDefault="00A965CA" w:rsidP="006E26B4">
      <w:pPr>
        <w:wordWrap w:val="0"/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2</w:t>
      </w:r>
      <w:r w:rsidR="003F1D8B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、</w:t>
      </w:r>
      <w:r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监事会关于公司</w:t>
      </w:r>
      <w:r w:rsidR="00177ECD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2020</w:t>
      </w:r>
      <w:r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年度报告的专项审核意见和</w:t>
      </w:r>
      <w:r w:rsidR="004839C0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2021</w:t>
      </w:r>
      <w:r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年第一季度</w:t>
      </w:r>
      <w:r w:rsidR="004E3630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报告</w:t>
      </w:r>
      <w:r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的专项审核意见。</w:t>
      </w:r>
    </w:p>
    <w:p w:rsidR="006E6AFD" w:rsidRPr="001F6696" w:rsidRDefault="006E6AFD" w:rsidP="006E26B4">
      <w:pPr>
        <w:wordWrap w:val="0"/>
        <w:autoSpaceDE w:val="0"/>
        <w:autoSpaceDN w:val="0"/>
        <w:adjustRightInd w:val="0"/>
        <w:spacing w:line="500" w:lineRule="exact"/>
        <w:ind w:firstLineChars="200" w:firstLine="480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  <w:r w:rsidRPr="001F6696">
        <w:rPr>
          <w:rFonts w:asciiTheme="minorEastAsia" w:eastAsiaTheme="minorEastAsia" w:hAnsiTheme="minorEastAsia"/>
          <w:kern w:val="0"/>
          <w:sz w:val="24"/>
          <w:szCs w:val="24"/>
        </w:rPr>
        <w:t>特此公告。</w:t>
      </w:r>
    </w:p>
    <w:p w:rsidR="00F266A1" w:rsidRPr="001F6696" w:rsidRDefault="00F266A1" w:rsidP="006E26B4">
      <w:pPr>
        <w:wordWrap w:val="0"/>
        <w:autoSpaceDE w:val="0"/>
        <w:autoSpaceDN w:val="0"/>
        <w:adjustRightInd w:val="0"/>
        <w:spacing w:line="500" w:lineRule="exact"/>
        <w:jc w:val="right"/>
        <w:rPr>
          <w:rFonts w:asciiTheme="minorEastAsia" w:eastAsiaTheme="minorEastAsia" w:hAnsiTheme="minorEastAsia"/>
          <w:kern w:val="0"/>
          <w:sz w:val="24"/>
          <w:szCs w:val="24"/>
        </w:rPr>
      </w:pPr>
    </w:p>
    <w:p w:rsidR="006E6AFD" w:rsidRPr="001F6696" w:rsidRDefault="006E6AFD" w:rsidP="006E26B4">
      <w:pPr>
        <w:wordWrap w:val="0"/>
        <w:autoSpaceDE w:val="0"/>
        <w:autoSpaceDN w:val="0"/>
        <w:adjustRightInd w:val="0"/>
        <w:spacing w:line="500" w:lineRule="exact"/>
        <w:jc w:val="right"/>
        <w:rPr>
          <w:rFonts w:asciiTheme="minorEastAsia" w:eastAsiaTheme="minorEastAsia" w:hAnsiTheme="minorEastAsia"/>
          <w:kern w:val="0"/>
          <w:sz w:val="24"/>
          <w:szCs w:val="24"/>
        </w:rPr>
      </w:pPr>
      <w:r w:rsidRPr="001F6696">
        <w:rPr>
          <w:rFonts w:asciiTheme="minorEastAsia" w:eastAsiaTheme="minorEastAsia" w:hAnsiTheme="minorEastAsia"/>
          <w:kern w:val="0"/>
          <w:sz w:val="24"/>
          <w:szCs w:val="24"/>
        </w:rPr>
        <w:t>华孚</w:t>
      </w:r>
      <w:r w:rsidR="00704E4B" w:rsidRPr="001F6696">
        <w:rPr>
          <w:rFonts w:asciiTheme="minorEastAsia" w:eastAsiaTheme="minorEastAsia" w:hAnsiTheme="minorEastAsia"/>
          <w:kern w:val="0"/>
          <w:sz w:val="24"/>
          <w:szCs w:val="24"/>
        </w:rPr>
        <w:t>时尚</w:t>
      </w:r>
      <w:r w:rsidRPr="001F6696">
        <w:rPr>
          <w:rFonts w:asciiTheme="minorEastAsia" w:eastAsiaTheme="minorEastAsia" w:hAnsiTheme="minorEastAsia"/>
          <w:kern w:val="0"/>
          <w:sz w:val="24"/>
          <w:szCs w:val="24"/>
        </w:rPr>
        <w:t>股份有限公司</w:t>
      </w:r>
      <w:r w:rsidR="003F07F2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监</w:t>
      </w:r>
      <w:r w:rsidRPr="001F6696">
        <w:rPr>
          <w:rFonts w:asciiTheme="minorEastAsia" w:eastAsiaTheme="minorEastAsia" w:hAnsiTheme="minorEastAsia"/>
          <w:kern w:val="0"/>
          <w:sz w:val="24"/>
          <w:szCs w:val="24"/>
        </w:rPr>
        <w:t>事会</w:t>
      </w:r>
    </w:p>
    <w:p w:rsidR="00214B8A" w:rsidRPr="0063636F" w:rsidRDefault="002246F5" w:rsidP="006E26B4">
      <w:pPr>
        <w:wordWrap w:val="0"/>
        <w:autoSpaceDE w:val="0"/>
        <w:autoSpaceDN w:val="0"/>
        <w:adjustRightInd w:val="0"/>
        <w:spacing w:line="500" w:lineRule="exact"/>
        <w:jc w:val="right"/>
        <w:rPr>
          <w:rFonts w:asciiTheme="minorEastAsia" w:eastAsiaTheme="minorEastAsia" w:hAnsiTheme="minorEastAsia"/>
          <w:sz w:val="24"/>
          <w:szCs w:val="24"/>
        </w:rPr>
      </w:pPr>
      <w:r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二〇二一</w:t>
      </w:r>
      <w:r w:rsidR="00177ECD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年四月二十八</w:t>
      </w:r>
      <w:r w:rsidR="006E6AFD" w:rsidRPr="001F6696">
        <w:rPr>
          <w:rFonts w:asciiTheme="minorEastAsia" w:eastAsiaTheme="minorEastAsia" w:hAnsiTheme="minorEastAsia" w:hint="eastAsia"/>
          <w:kern w:val="0"/>
          <w:sz w:val="24"/>
          <w:szCs w:val="24"/>
        </w:rPr>
        <w:t>日</w:t>
      </w:r>
    </w:p>
    <w:sectPr w:rsidR="00214B8A" w:rsidRPr="0063636F" w:rsidSect="00214B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119E" w:rsidRDefault="00D4119E" w:rsidP="00824DED">
      <w:r>
        <w:separator/>
      </w:r>
    </w:p>
  </w:endnote>
  <w:endnote w:type="continuationSeparator" w:id="0">
    <w:p w:rsidR="00D4119E" w:rsidRDefault="00D4119E" w:rsidP="00824D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119E" w:rsidRDefault="00D4119E" w:rsidP="00824DED">
      <w:r>
        <w:separator/>
      </w:r>
    </w:p>
  </w:footnote>
  <w:footnote w:type="continuationSeparator" w:id="0">
    <w:p w:rsidR="00D4119E" w:rsidRDefault="00D4119E" w:rsidP="00824D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AFD"/>
    <w:rsid w:val="00026FFE"/>
    <w:rsid w:val="0005344A"/>
    <w:rsid w:val="0008107D"/>
    <w:rsid w:val="000864CE"/>
    <w:rsid w:val="000C0C43"/>
    <w:rsid w:val="001107E2"/>
    <w:rsid w:val="00110CA2"/>
    <w:rsid w:val="00144A2C"/>
    <w:rsid w:val="00154E3A"/>
    <w:rsid w:val="00160828"/>
    <w:rsid w:val="00171561"/>
    <w:rsid w:val="00177ECD"/>
    <w:rsid w:val="001834CB"/>
    <w:rsid w:val="00195116"/>
    <w:rsid w:val="001A0BCD"/>
    <w:rsid w:val="001A3E9C"/>
    <w:rsid w:val="001B1F5B"/>
    <w:rsid w:val="001E6FD5"/>
    <w:rsid w:val="001F6696"/>
    <w:rsid w:val="00207EAD"/>
    <w:rsid w:val="00214B8A"/>
    <w:rsid w:val="00223CCB"/>
    <w:rsid w:val="002246F5"/>
    <w:rsid w:val="00256CDB"/>
    <w:rsid w:val="00285668"/>
    <w:rsid w:val="00287EF9"/>
    <w:rsid w:val="002922AE"/>
    <w:rsid w:val="00294B05"/>
    <w:rsid w:val="0031099D"/>
    <w:rsid w:val="00343E2B"/>
    <w:rsid w:val="00356731"/>
    <w:rsid w:val="00373FBD"/>
    <w:rsid w:val="00386199"/>
    <w:rsid w:val="00393C63"/>
    <w:rsid w:val="003C4D6C"/>
    <w:rsid w:val="003D76D1"/>
    <w:rsid w:val="003E3AAF"/>
    <w:rsid w:val="003F07F2"/>
    <w:rsid w:val="003F1D8B"/>
    <w:rsid w:val="003F5725"/>
    <w:rsid w:val="00401988"/>
    <w:rsid w:val="00407607"/>
    <w:rsid w:val="004311AF"/>
    <w:rsid w:val="00463401"/>
    <w:rsid w:val="004839C0"/>
    <w:rsid w:val="004D2E42"/>
    <w:rsid w:val="004D6190"/>
    <w:rsid w:val="004D6B82"/>
    <w:rsid w:val="004E3630"/>
    <w:rsid w:val="004E7761"/>
    <w:rsid w:val="004F40B5"/>
    <w:rsid w:val="004F782E"/>
    <w:rsid w:val="00517A92"/>
    <w:rsid w:val="00536616"/>
    <w:rsid w:val="00583371"/>
    <w:rsid w:val="005C6441"/>
    <w:rsid w:val="005E5A62"/>
    <w:rsid w:val="005E6B0D"/>
    <w:rsid w:val="0060189E"/>
    <w:rsid w:val="00602F1F"/>
    <w:rsid w:val="0060371E"/>
    <w:rsid w:val="00614BDA"/>
    <w:rsid w:val="00630782"/>
    <w:rsid w:val="0063636F"/>
    <w:rsid w:val="00641EC4"/>
    <w:rsid w:val="00666BB4"/>
    <w:rsid w:val="00677B15"/>
    <w:rsid w:val="006822AB"/>
    <w:rsid w:val="006E26B4"/>
    <w:rsid w:val="006E6AFD"/>
    <w:rsid w:val="006F59DF"/>
    <w:rsid w:val="00704E4B"/>
    <w:rsid w:val="00715FA9"/>
    <w:rsid w:val="00725030"/>
    <w:rsid w:val="007332C1"/>
    <w:rsid w:val="00737F5E"/>
    <w:rsid w:val="00775F96"/>
    <w:rsid w:val="007B5ADC"/>
    <w:rsid w:val="00800207"/>
    <w:rsid w:val="00822E8C"/>
    <w:rsid w:val="00824DED"/>
    <w:rsid w:val="00832685"/>
    <w:rsid w:val="00841BE8"/>
    <w:rsid w:val="00862A46"/>
    <w:rsid w:val="00873A18"/>
    <w:rsid w:val="00894E27"/>
    <w:rsid w:val="00895AEA"/>
    <w:rsid w:val="008A11AD"/>
    <w:rsid w:val="008A7413"/>
    <w:rsid w:val="008C0B93"/>
    <w:rsid w:val="008C3C6D"/>
    <w:rsid w:val="008D0625"/>
    <w:rsid w:val="008D4E62"/>
    <w:rsid w:val="0090139C"/>
    <w:rsid w:val="00942363"/>
    <w:rsid w:val="00945509"/>
    <w:rsid w:val="0095138F"/>
    <w:rsid w:val="00964ED9"/>
    <w:rsid w:val="00974AE1"/>
    <w:rsid w:val="00982452"/>
    <w:rsid w:val="00985CBE"/>
    <w:rsid w:val="0099541F"/>
    <w:rsid w:val="009D0419"/>
    <w:rsid w:val="009D7EF8"/>
    <w:rsid w:val="00A22881"/>
    <w:rsid w:val="00A45FE7"/>
    <w:rsid w:val="00A83FCE"/>
    <w:rsid w:val="00A90609"/>
    <w:rsid w:val="00A965CA"/>
    <w:rsid w:val="00AC1382"/>
    <w:rsid w:val="00AC3C01"/>
    <w:rsid w:val="00AC591E"/>
    <w:rsid w:val="00AC641F"/>
    <w:rsid w:val="00AF376D"/>
    <w:rsid w:val="00AF3958"/>
    <w:rsid w:val="00B17025"/>
    <w:rsid w:val="00B17308"/>
    <w:rsid w:val="00B31118"/>
    <w:rsid w:val="00B315E6"/>
    <w:rsid w:val="00B34194"/>
    <w:rsid w:val="00B52369"/>
    <w:rsid w:val="00B66744"/>
    <w:rsid w:val="00B81AF0"/>
    <w:rsid w:val="00BA6BC2"/>
    <w:rsid w:val="00BA7F76"/>
    <w:rsid w:val="00BC1901"/>
    <w:rsid w:val="00BF13AE"/>
    <w:rsid w:val="00C1661C"/>
    <w:rsid w:val="00C36560"/>
    <w:rsid w:val="00C428C4"/>
    <w:rsid w:val="00C64093"/>
    <w:rsid w:val="00C80118"/>
    <w:rsid w:val="00CD30E0"/>
    <w:rsid w:val="00CD3B82"/>
    <w:rsid w:val="00CF0030"/>
    <w:rsid w:val="00D12795"/>
    <w:rsid w:val="00D4119E"/>
    <w:rsid w:val="00D73930"/>
    <w:rsid w:val="00D851B2"/>
    <w:rsid w:val="00D9044D"/>
    <w:rsid w:val="00D96BAB"/>
    <w:rsid w:val="00DA360D"/>
    <w:rsid w:val="00E00515"/>
    <w:rsid w:val="00E0055E"/>
    <w:rsid w:val="00E157BD"/>
    <w:rsid w:val="00E25636"/>
    <w:rsid w:val="00E80868"/>
    <w:rsid w:val="00E958F2"/>
    <w:rsid w:val="00EC2C48"/>
    <w:rsid w:val="00ED64CD"/>
    <w:rsid w:val="00F01039"/>
    <w:rsid w:val="00F2210E"/>
    <w:rsid w:val="00F266A1"/>
    <w:rsid w:val="00F54AEF"/>
    <w:rsid w:val="00F561CB"/>
    <w:rsid w:val="00F758CC"/>
    <w:rsid w:val="00F913D4"/>
    <w:rsid w:val="00F96CE1"/>
    <w:rsid w:val="00FB6F06"/>
    <w:rsid w:val="00FB788F"/>
    <w:rsid w:val="00FC798E"/>
    <w:rsid w:val="00FF3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AFD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6E6AFD"/>
    <w:rPr>
      <w:color w:val="0000FF"/>
      <w:u w:val="single"/>
    </w:rPr>
  </w:style>
  <w:style w:type="paragraph" w:styleId="a4">
    <w:name w:val="header"/>
    <w:basedOn w:val="a"/>
    <w:link w:val="Char"/>
    <w:uiPriority w:val="99"/>
    <w:unhideWhenUsed/>
    <w:rsid w:val="00824D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24DED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24D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24DED"/>
    <w:rPr>
      <w:rFonts w:ascii="Calibri" w:eastAsia="宋体" w:hAnsi="Calibri" w:cs="Times New Roman"/>
      <w:sz w:val="18"/>
      <w:szCs w:val="18"/>
    </w:rPr>
  </w:style>
  <w:style w:type="paragraph" w:styleId="a6">
    <w:name w:val="Body Text Indent"/>
    <w:basedOn w:val="a"/>
    <w:link w:val="Char1"/>
    <w:semiHidden/>
    <w:unhideWhenUsed/>
    <w:rsid w:val="0063636F"/>
    <w:pPr>
      <w:spacing w:line="600" w:lineRule="atLeast"/>
      <w:ind w:firstLineChars="200" w:firstLine="560"/>
    </w:pPr>
    <w:rPr>
      <w:rFonts w:ascii="Times New Roman" w:hAnsi="Times New Roman"/>
      <w:sz w:val="28"/>
      <w:szCs w:val="24"/>
    </w:rPr>
  </w:style>
  <w:style w:type="character" w:customStyle="1" w:styleId="Char1">
    <w:name w:val="正文文本缩进 Char"/>
    <w:basedOn w:val="a0"/>
    <w:link w:val="a6"/>
    <w:semiHidden/>
    <w:rsid w:val="0063636F"/>
    <w:rPr>
      <w:rFonts w:ascii="Times New Roman" w:eastAsia="宋体" w:hAnsi="Times New Roman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AFD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6E6AFD"/>
    <w:rPr>
      <w:color w:val="0000FF"/>
      <w:u w:val="single"/>
    </w:rPr>
  </w:style>
  <w:style w:type="paragraph" w:styleId="a4">
    <w:name w:val="header"/>
    <w:basedOn w:val="a"/>
    <w:link w:val="Char"/>
    <w:uiPriority w:val="99"/>
    <w:unhideWhenUsed/>
    <w:rsid w:val="00824D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24DED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24D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24DED"/>
    <w:rPr>
      <w:rFonts w:ascii="Calibri" w:eastAsia="宋体" w:hAnsi="Calibri" w:cs="Times New Roman"/>
      <w:sz w:val="18"/>
      <w:szCs w:val="18"/>
    </w:rPr>
  </w:style>
  <w:style w:type="paragraph" w:styleId="a6">
    <w:name w:val="Body Text Indent"/>
    <w:basedOn w:val="a"/>
    <w:link w:val="Char1"/>
    <w:semiHidden/>
    <w:unhideWhenUsed/>
    <w:rsid w:val="0063636F"/>
    <w:pPr>
      <w:spacing w:line="600" w:lineRule="atLeast"/>
      <w:ind w:firstLineChars="200" w:firstLine="560"/>
    </w:pPr>
    <w:rPr>
      <w:rFonts w:ascii="Times New Roman" w:hAnsi="Times New Roman"/>
      <w:sz w:val="28"/>
      <w:szCs w:val="24"/>
    </w:rPr>
  </w:style>
  <w:style w:type="character" w:customStyle="1" w:styleId="Char1">
    <w:name w:val="正文文本缩进 Char"/>
    <w:basedOn w:val="a0"/>
    <w:link w:val="a6"/>
    <w:semiHidden/>
    <w:rsid w:val="0063636F"/>
    <w:rPr>
      <w:rFonts w:ascii="Times New Roman" w:eastAsia="宋体" w:hAnsi="Times New Roman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36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8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9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3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5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3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ninfo.com.cn" TargetMode="External"/><Relationship Id="rId13" Type="http://schemas.openxmlformats.org/officeDocument/2006/relationships/hyperlink" Target="http://www.cninfo.com.c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cninfo.com.cn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ninfo.com.c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ninfo.com.cn" TargetMode="External"/><Relationship Id="rId10" Type="http://schemas.openxmlformats.org/officeDocument/2006/relationships/hyperlink" Target="http://www.cninfo.com.cn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ninfo.com.cn" TargetMode="External"/><Relationship Id="rId14" Type="http://schemas.openxmlformats.org/officeDocument/2006/relationships/hyperlink" Target="http://www.cninfo.com.cn)&#19978;&#30340;&#12298;&#20851;&#20110;&#39044;&#35745;2018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F02300-9B43-42CF-BB79-16E76ADF4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1229</Words>
  <Characters>1735</Characters>
  <Application>Microsoft Office Word</Application>
  <DocSecurity>0</DocSecurity>
  <Lines>216</Lines>
  <Paragraphs>211</Paragraphs>
  <ScaleCrop>false</ScaleCrop>
  <Company>Lenovo</Company>
  <LinksUpToDate>false</LinksUpToDate>
  <CharactersWithSpaces>2753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孙献</dc:creator>
  <cp:lastModifiedBy>孙献</cp:lastModifiedBy>
  <cp:revision>13</cp:revision>
  <cp:lastPrinted>2018-04-16T11:42:00Z</cp:lastPrinted>
  <dcterms:created xsi:type="dcterms:W3CDTF">2021-04-15T10:42:00Z</dcterms:created>
  <dcterms:modified xsi:type="dcterms:W3CDTF">2021-04-27T10:13:00Z</dcterms:modified>
</cp:coreProperties>
</file>