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FBA77">
      <w:pPr>
        <w:jc w:val="center"/>
        <w:rPr>
          <w:rFonts w:asciiTheme="minorEastAsia" w:hAnsiTheme="minorEastAsia" w:eastAsiaTheme="minorEastAsia"/>
          <w:b/>
          <w:bCs/>
          <w:sz w:val="36"/>
          <w:szCs w:val="44"/>
        </w:rPr>
      </w:pPr>
      <w:r>
        <w:rPr>
          <w:rFonts w:asciiTheme="minorEastAsia" w:hAnsiTheme="minorEastAsia" w:eastAsiaTheme="minorEastAsia"/>
          <w:b/>
          <w:bCs/>
          <w:sz w:val="36"/>
          <w:szCs w:val="44"/>
        </w:rPr>
        <w:t>华孚时尚股份有限公司</w:t>
      </w:r>
    </w:p>
    <w:p w14:paraId="3C854982">
      <w:pPr>
        <w:jc w:val="center"/>
        <w:rPr>
          <w:rFonts w:asciiTheme="minorEastAsia" w:hAnsiTheme="minorEastAsia" w:eastAsiaTheme="minorEastAsia"/>
          <w:b/>
          <w:bCs/>
          <w:sz w:val="36"/>
          <w:szCs w:val="44"/>
        </w:rPr>
      </w:pPr>
      <w:r>
        <w:rPr>
          <w:rFonts w:hint="eastAsia" w:asciiTheme="minorEastAsia" w:hAnsiTheme="minorEastAsia" w:eastAsiaTheme="minorEastAsia"/>
          <w:b/>
          <w:bCs/>
          <w:sz w:val="36"/>
          <w:szCs w:val="44"/>
          <w:lang w:eastAsia="zh-CN"/>
        </w:rPr>
        <w:t>2025</w:t>
      </w:r>
      <w:r>
        <w:rPr>
          <w:rFonts w:hint="eastAsia" w:asciiTheme="minorEastAsia" w:hAnsiTheme="minorEastAsia" w:eastAsiaTheme="minorEastAsia"/>
          <w:b/>
          <w:bCs/>
          <w:sz w:val="36"/>
          <w:szCs w:val="44"/>
        </w:rPr>
        <w:t>年</w:t>
      </w:r>
      <w:r>
        <w:rPr>
          <w:rFonts w:asciiTheme="minorEastAsia" w:hAnsiTheme="minorEastAsia" w:eastAsiaTheme="minorEastAsia"/>
          <w:b/>
          <w:bCs/>
          <w:sz w:val="36"/>
          <w:szCs w:val="44"/>
        </w:rPr>
        <w:t>度独立董事述职报告</w:t>
      </w:r>
    </w:p>
    <w:p w14:paraId="116CB24E">
      <w:pPr>
        <w:jc w:val="center"/>
        <w:rPr>
          <w:rFonts w:eastAsia="楷体_GB2312"/>
          <w:b/>
          <w:bCs/>
          <w:sz w:val="28"/>
          <w:szCs w:val="28"/>
        </w:rPr>
      </w:pPr>
      <w:r>
        <w:rPr>
          <w:rFonts w:hint="eastAsia" w:eastAsia="楷体_GB2312"/>
          <w:b/>
          <w:bCs/>
          <w:sz w:val="28"/>
          <w:szCs w:val="28"/>
        </w:rPr>
        <w:t>黄亚英</w:t>
      </w:r>
    </w:p>
    <w:p w14:paraId="1B3954AF">
      <w:pPr>
        <w:spacing w:line="100" w:lineRule="exact"/>
        <w:rPr>
          <w:sz w:val="24"/>
        </w:rPr>
      </w:pPr>
    </w:p>
    <w:p w14:paraId="0F65783A">
      <w:pPr>
        <w:autoSpaceDE w:val="0"/>
        <w:autoSpaceDN w:val="0"/>
        <w:adjustRightInd w:val="0"/>
        <w:spacing w:line="500" w:lineRule="exact"/>
        <w:ind w:firstLine="480" w:firstLineChars="200"/>
        <w:jc w:val="left"/>
        <w:rPr>
          <w:rFonts w:hint="eastAsia" w:asciiTheme="minorEastAsia" w:hAnsiTheme="minorEastAsia" w:eastAsiaTheme="minorEastAsia"/>
          <w:sz w:val="24"/>
          <w:lang w:eastAsia="zh-CN"/>
        </w:rPr>
      </w:pPr>
      <w:r>
        <w:rPr>
          <w:rFonts w:asciiTheme="minorEastAsia" w:hAnsiTheme="minorEastAsia" w:eastAsiaTheme="minorEastAsia"/>
          <w:sz w:val="24"/>
        </w:rPr>
        <w:t>作为华孚时尚股份有限公司（以下简称“公司”）的独立董事，</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w:t>
      </w:r>
      <w:r>
        <w:rPr>
          <w:rFonts w:asciiTheme="minorEastAsia" w:hAnsiTheme="minorEastAsia" w:eastAsiaTheme="minorEastAsia"/>
          <w:sz w:val="24"/>
        </w:rPr>
        <w:t>我按照《中华人民共和国公司法》《</w:t>
      </w:r>
      <w:r>
        <w:rPr>
          <w:rFonts w:hint="eastAsia" w:asciiTheme="minorEastAsia" w:hAnsiTheme="minorEastAsia" w:eastAsiaTheme="minorEastAsia"/>
          <w:kern w:val="0"/>
          <w:sz w:val="24"/>
        </w:rPr>
        <w:t>上市公司独立董事管理办法</w:t>
      </w:r>
      <w:r>
        <w:rPr>
          <w:rFonts w:asciiTheme="minorEastAsia" w:hAnsiTheme="minorEastAsia" w:eastAsiaTheme="minorEastAsia"/>
          <w:sz w:val="24"/>
        </w:rPr>
        <w:t>》</w:t>
      </w:r>
      <w:r>
        <w:rPr>
          <w:rFonts w:hint="eastAsia" w:asciiTheme="minorEastAsia" w:hAnsiTheme="minorEastAsia" w:eastAsiaTheme="minorEastAsia"/>
          <w:sz w:val="24"/>
        </w:rPr>
        <w:t>及</w:t>
      </w:r>
      <w:r>
        <w:rPr>
          <w:rFonts w:asciiTheme="minorEastAsia" w:hAnsiTheme="minorEastAsia" w:eastAsiaTheme="minorEastAsia"/>
          <w:sz w:val="24"/>
        </w:rPr>
        <w:t>《公司章程》等相关法律、法规、制度的规定和要求，充分发挥独立董事的作用，恪尽职守，勤勉尽责，维护公司利益，维护全体股东尤其是中小股东的利益。</w:t>
      </w:r>
      <w:r>
        <w:rPr>
          <w:rFonts w:asciiTheme="minorEastAsia" w:hAnsiTheme="minorEastAsia" w:eastAsiaTheme="minorEastAsia"/>
          <w:kern w:val="0"/>
          <w:sz w:val="24"/>
        </w:rPr>
        <w:t>现将</w:t>
      </w: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w:t>
      </w:r>
      <w:r>
        <w:rPr>
          <w:rFonts w:asciiTheme="minorEastAsia" w:hAnsiTheme="minorEastAsia" w:eastAsiaTheme="minorEastAsia"/>
          <w:kern w:val="0"/>
          <w:sz w:val="24"/>
        </w:rPr>
        <w:t>度履行独立董事职责的情况述职如</w:t>
      </w:r>
      <w:r>
        <w:rPr>
          <w:rFonts w:asciiTheme="minorEastAsia" w:hAnsiTheme="minorEastAsia" w:eastAsiaTheme="minorEastAsia"/>
          <w:sz w:val="24"/>
        </w:rPr>
        <w:t>下</w:t>
      </w:r>
      <w:r>
        <w:rPr>
          <w:rFonts w:hint="eastAsia" w:asciiTheme="minorEastAsia" w:hAnsiTheme="minorEastAsia" w:eastAsiaTheme="minorEastAsia"/>
          <w:sz w:val="24"/>
          <w:lang w:eastAsia="zh-CN"/>
        </w:rPr>
        <w:t>。</w:t>
      </w:r>
    </w:p>
    <w:p w14:paraId="3F66F150">
      <w:pPr>
        <w:pStyle w:val="21"/>
        <w:numPr>
          <w:ilvl w:val="0"/>
          <w:numId w:val="1"/>
        </w:numPr>
        <w:spacing w:line="500" w:lineRule="exact"/>
        <w:ind w:firstLineChars="0"/>
        <w:rPr>
          <w:rFonts w:asciiTheme="minorEastAsia" w:hAnsiTheme="minorEastAsia" w:eastAsiaTheme="minorEastAsia"/>
          <w:b/>
          <w:bCs/>
          <w:sz w:val="24"/>
        </w:rPr>
      </w:pPr>
      <w:r>
        <w:rPr>
          <w:rFonts w:asciiTheme="minorEastAsia" w:hAnsiTheme="minorEastAsia" w:eastAsiaTheme="minorEastAsia"/>
          <w:b/>
          <w:bCs/>
          <w:sz w:val="24"/>
        </w:rPr>
        <w:t>年度履职情况：</w:t>
      </w:r>
    </w:p>
    <w:p w14:paraId="35B9B9D2">
      <w:pPr>
        <w:spacing w:line="5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本人黄亚英，</w:t>
      </w:r>
      <w:r>
        <w:rPr>
          <w:rFonts w:hint="eastAsia" w:cs="宋体" w:asciiTheme="minorEastAsia" w:hAnsiTheme="minorEastAsia"/>
          <w:kern w:val="0"/>
          <w:sz w:val="24"/>
        </w:rPr>
        <w:t>中国国籍，1962年9月出生,二级法学教授,博士生导师,中国政法大学法学硕士,中国执业律师</w:t>
      </w:r>
      <w:r>
        <w:rPr>
          <w:rFonts w:hint="eastAsia" w:cs="宋体" w:asciiTheme="minorEastAsia" w:hAnsiTheme="minorEastAsia"/>
          <w:kern w:val="0"/>
          <w:sz w:val="24"/>
          <w:lang w:eastAsia="zh-CN"/>
        </w:rPr>
        <w:t>。</w:t>
      </w:r>
      <w:r>
        <w:rPr>
          <w:rFonts w:hint="eastAsia" w:cs="宋体" w:asciiTheme="minorEastAsia" w:hAnsiTheme="minorEastAsia"/>
          <w:kern w:val="0"/>
          <w:sz w:val="24"/>
        </w:rPr>
        <w:t>黄亚英先生曾任西北政法大学讲师</w:t>
      </w:r>
      <w:r>
        <w:rPr>
          <w:rFonts w:hint="eastAsia" w:cs="宋体" w:asciiTheme="minorEastAsia" w:hAnsiTheme="minorEastAsia"/>
          <w:kern w:val="0"/>
          <w:sz w:val="24"/>
          <w:lang w:eastAsia="zh-CN"/>
        </w:rPr>
        <w:t>、</w:t>
      </w:r>
      <w:r>
        <w:rPr>
          <w:rFonts w:hint="eastAsia" w:cs="宋体" w:asciiTheme="minorEastAsia" w:hAnsiTheme="minorEastAsia"/>
          <w:kern w:val="0"/>
          <w:sz w:val="24"/>
        </w:rPr>
        <w:t>副教授</w:t>
      </w:r>
      <w:r>
        <w:rPr>
          <w:rFonts w:hint="eastAsia" w:cs="宋体" w:asciiTheme="minorEastAsia" w:hAnsiTheme="minorEastAsia"/>
          <w:kern w:val="0"/>
          <w:sz w:val="24"/>
          <w:lang w:eastAsia="zh-CN"/>
        </w:rPr>
        <w:t>、</w:t>
      </w:r>
      <w:r>
        <w:rPr>
          <w:rFonts w:hint="eastAsia" w:cs="宋体" w:asciiTheme="minorEastAsia" w:hAnsiTheme="minorEastAsia"/>
          <w:kern w:val="0"/>
          <w:sz w:val="24"/>
        </w:rPr>
        <w:t>教授</w:t>
      </w:r>
      <w:r>
        <w:rPr>
          <w:rFonts w:hint="eastAsia" w:cs="宋体" w:asciiTheme="minorEastAsia" w:hAnsiTheme="minorEastAsia"/>
          <w:kern w:val="0"/>
          <w:sz w:val="24"/>
          <w:lang w:eastAsia="zh-CN"/>
        </w:rPr>
        <w:t>，</w:t>
      </w:r>
      <w:r>
        <w:rPr>
          <w:rFonts w:hint="eastAsia" w:cs="宋体" w:asciiTheme="minorEastAsia" w:hAnsiTheme="minorEastAsia"/>
          <w:kern w:val="0"/>
          <w:sz w:val="24"/>
        </w:rPr>
        <w:t>深圳大学法学院院长</w:t>
      </w:r>
      <w:r>
        <w:rPr>
          <w:rFonts w:hint="eastAsia" w:cs="宋体" w:asciiTheme="minorEastAsia" w:hAnsiTheme="minorEastAsia"/>
          <w:kern w:val="0"/>
          <w:sz w:val="24"/>
          <w:lang w:eastAsia="zh-CN"/>
        </w:rPr>
        <w:t>，</w:t>
      </w:r>
      <w:r>
        <w:rPr>
          <w:rFonts w:hint="eastAsia" w:cs="宋体" w:asciiTheme="minorEastAsia" w:hAnsiTheme="minorEastAsia"/>
          <w:kern w:val="0"/>
          <w:sz w:val="24"/>
        </w:rPr>
        <w:t>现任广东北源律师事务所律师</w:t>
      </w:r>
      <w:r>
        <w:rPr>
          <w:rFonts w:hint="eastAsia" w:cs="宋体" w:asciiTheme="minorEastAsia" w:hAnsiTheme="minorEastAsia"/>
          <w:kern w:val="0"/>
          <w:sz w:val="24"/>
          <w:lang w:eastAsia="zh-CN"/>
        </w:rPr>
        <w:t>、</w:t>
      </w:r>
      <w:r>
        <w:rPr>
          <w:rFonts w:hint="eastAsia" w:cs="宋体" w:asciiTheme="minorEastAsia" w:hAnsiTheme="minorEastAsia"/>
          <w:kern w:val="0"/>
          <w:sz w:val="24"/>
        </w:rPr>
        <w:t>深圳国际仲裁院仲裁员</w:t>
      </w:r>
      <w:r>
        <w:rPr>
          <w:rFonts w:hint="eastAsia" w:cs="宋体" w:asciiTheme="minorEastAsia" w:hAnsiTheme="minorEastAsia"/>
          <w:kern w:val="0"/>
          <w:sz w:val="24"/>
          <w:lang w:eastAsia="zh-CN"/>
        </w:rPr>
        <w:t>、</w:t>
      </w:r>
      <w:r>
        <w:rPr>
          <w:rFonts w:hint="eastAsia" w:cs="宋体" w:asciiTheme="minorEastAsia" w:hAnsiTheme="minorEastAsia"/>
          <w:kern w:val="0"/>
          <w:sz w:val="24"/>
        </w:rPr>
        <w:t>上海国际经济贸易仲裁委员会仲裁员</w:t>
      </w:r>
      <w:bookmarkStart w:id="0" w:name="_GoBack"/>
      <w:bookmarkEnd w:id="0"/>
      <w:r>
        <w:rPr>
          <w:rFonts w:hint="eastAsia" w:cs="宋体" w:asciiTheme="minorEastAsia" w:hAnsiTheme="minorEastAsia"/>
          <w:kern w:val="0"/>
          <w:sz w:val="24"/>
        </w:rPr>
        <w:t>。现任公司独立董事。</w:t>
      </w:r>
      <w:r>
        <w:rPr>
          <w:rFonts w:hint="eastAsia" w:asciiTheme="minorEastAsia" w:hAnsiTheme="minorEastAsia" w:eastAsiaTheme="minorEastAsia"/>
          <w:bCs/>
          <w:sz w:val="24"/>
        </w:rPr>
        <w:t xml:space="preserve">经自查，本人在任职期间内符合《上市公司独立董事管理办法》第六条规定的独立性要求，不存在影响独立性的情况。    </w:t>
      </w:r>
    </w:p>
    <w:p w14:paraId="3DEC79BA">
      <w:pPr>
        <w:spacing w:line="500" w:lineRule="exact"/>
        <w:ind w:firstLine="480" w:firstLineChars="200"/>
        <w:rPr>
          <w:rFonts w:hint="eastAsia" w:asciiTheme="minorEastAsia" w:hAnsiTheme="minorEastAsia" w:eastAsiaTheme="minorEastAsia"/>
          <w:bCs/>
          <w:sz w:val="24"/>
          <w:lang w:eastAsia="zh-CN"/>
        </w:rPr>
      </w:pP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年度，本人严格按照相关规定参加公司召开的董事会，列席公司召开的</w:t>
      </w:r>
      <w:r>
        <w:rPr>
          <w:rFonts w:hint="eastAsia" w:asciiTheme="minorEastAsia" w:hAnsiTheme="minorEastAsia" w:eastAsiaTheme="minorEastAsia"/>
          <w:kern w:val="0"/>
          <w:sz w:val="24"/>
          <w:lang w:eastAsia="zh-CN"/>
        </w:rPr>
        <w:t>股东会</w:t>
      </w:r>
      <w:r>
        <w:rPr>
          <w:rFonts w:hint="eastAsia" w:asciiTheme="minorEastAsia" w:hAnsiTheme="minorEastAsia" w:eastAsiaTheme="minorEastAsia"/>
          <w:kern w:val="0"/>
          <w:sz w:val="24"/>
        </w:rPr>
        <w:t>，独立公正履行职责。在会议期间，本人仔细审阅会议资料，积极参与议题的讨论，以谨慎的态度行使表决权，充分发挥独立董事职责。本人出席会议情况如下</w:t>
      </w:r>
      <w:r>
        <w:rPr>
          <w:rFonts w:hint="eastAsia" w:asciiTheme="minorEastAsia" w:hAnsiTheme="minorEastAsia" w:eastAsiaTheme="minorEastAsia"/>
          <w:kern w:val="0"/>
          <w:sz w:val="24"/>
          <w:lang w:eastAsia="zh-CN"/>
        </w:rPr>
        <w:t>。</w:t>
      </w:r>
    </w:p>
    <w:p w14:paraId="393C176C">
      <w:pPr>
        <w:autoSpaceDE w:val="0"/>
        <w:autoSpaceDN w:val="0"/>
        <w:adjustRightInd w:val="0"/>
        <w:spacing w:line="500" w:lineRule="exact"/>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（一）董事会会议</w:t>
      </w:r>
    </w:p>
    <w:p w14:paraId="77395A3C">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w:t>
      </w:r>
      <w:r>
        <w:rPr>
          <w:rFonts w:asciiTheme="minorEastAsia" w:hAnsiTheme="minorEastAsia" w:eastAsiaTheme="minorEastAsia"/>
          <w:kern w:val="0"/>
          <w:sz w:val="24"/>
        </w:rPr>
        <w:t>度公司董事会共召开</w:t>
      </w:r>
      <w:r>
        <w:rPr>
          <w:rFonts w:hint="eastAsia" w:asciiTheme="minorEastAsia" w:hAnsiTheme="minorEastAsia" w:eastAsiaTheme="minorEastAsia"/>
          <w:kern w:val="0"/>
          <w:sz w:val="24"/>
          <w:lang w:val="en-US" w:eastAsia="zh-CN"/>
        </w:rPr>
        <w:t>五</w:t>
      </w:r>
      <w:r>
        <w:rPr>
          <w:rFonts w:asciiTheme="minorEastAsia" w:hAnsiTheme="minorEastAsia" w:eastAsiaTheme="minorEastAsia"/>
          <w:kern w:val="0"/>
          <w:sz w:val="24"/>
        </w:rPr>
        <w:t>次会议。本人全部亲自出席了会议，</w:t>
      </w:r>
      <w:r>
        <w:rPr>
          <w:rFonts w:asciiTheme="minorEastAsia" w:hAnsiTheme="minorEastAsia" w:eastAsiaTheme="minorEastAsia"/>
          <w:sz w:val="24"/>
        </w:rPr>
        <w:t>没有委托出席和缺席会议的情况，对各次董事会会议审议的相关议案，本着诚信负责的原则，经过客观慎重的考虑，</w:t>
      </w:r>
      <w:r>
        <w:rPr>
          <w:rFonts w:hint="eastAsia" w:asciiTheme="minorEastAsia" w:hAnsiTheme="minorEastAsia" w:eastAsiaTheme="minorEastAsia"/>
          <w:sz w:val="24"/>
          <w:lang w:val="en-US" w:eastAsia="zh-CN"/>
        </w:rPr>
        <w:t>除需本人回避表决的议案外，本人</w:t>
      </w:r>
      <w:r>
        <w:rPr>
          <w:rFonts w:asciiTheme="minorEastAsia" w:hAnsiTheme="minorEastAsia" w:eastAsiaTheme="minorEastAsia"/>
          <w:sz w:val="24"/>
        </w:rPr>
        <w:t>对各项议案及其它事项没有提出异议，均投了赞成票，无反对票和弃权票。</w:t>
      </w:r>
    </w:p>
    <w:p w14:paraId="763BFF02">
      <w:pPr>
        <w:autoSpaceDE w:val="0"/>
        <w:autoSpaceDN w:val="0"/>
        <w:adjustRightInd w:val="0"/>
        <w:spacing w:line="500" w:lineRule="exact"/>
        <w:ind w:firstLine="480" w:firstLineChars="200"/>
        <w:jc w:val="left"/>
        <w:rPr>
          <w:rFonts w:hint="eastAsia" w:asciiTheme="minorEastAsia" w:hAnsiTheme="minorEastAsia" w:eastAsiaTheme="minorEastAsia"/>
          <w:kern w:val="0"/>
          <w:sz w:val="24"/>
          <w:lang w:eastAsia="zh-CN"/>
        </w:rPr>
      </w:pPr>
      <w:r>
        <w:rPr>
          <w:rFonts w:asciiTheme="minorEastAsia" w:hAnsiTheme="minorEastAsia" w:eastAsiaTheme="minorEastAsia"/>
          <w:kern w:val="0"/>
          <w:sz w:val="24"/>
        </w:rPr>
        <w:t>（二）</w:t>
      </w:r>
      <w:r>
        <w:rPr>
          <w:rFonts w:hint="eastAsia" w:asciiTheme="minorEastAsia" w:hAnsiTheme="minorEastAsia" w:eastAsiaTheme="minorEastAsia"/>
          <w:kern w:val="0"/>
          <w:sz w:val="24"/>
          <w:lang w:eastAsia="zh-CN"/>
        </w:rPr>
        <w:t>股东会</w:t>
      </w:r>
    </w:p>
    <w:p w14:paraId="38B455F0">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w:t>
      </w:r>
      <w:r>
        <w:rPr>
          <w:rFonts w:asciiTheme="minorEastAsia" w:hAnsiTheme="minorEastAsia" w:eastAsiaTheme="minorEastAsia"/>
          <w:sz w:val="24"/>
        </w:rPr>
        <w:t>度公司董事会共召集</w:t>
      </w:r>
      <w:r>
        <w:rPr>
          <w:rFonts w:hint="eastAsia" w:asciiTheme="minorEastAsia" w:hAnsiTheme="minorEastAsia" w:eastAsiaTheme="minorEastAsia"/>
          <w:sz w:val="24"/>
          <w:lang w:eastAsia="zh-CN"/>
        </w:rPr>
        <w:t>股东会</w:t>
      </w:r>
      <w:r>
        <w:rPr>
          <w:rFonts w:hint="eastAsia" w:asciiTheme="minorEastAsia" w:hAnsiTheme="minorEastAsia" w:eastAsiaTheme="minorEastAsia"/>
          <w:sz w:val="24"/>
        </w:rPr>
        <w:t>三</w:t>
      </w:r>
      <w:r>
        <w:rPr>
          <w:rFonts w:asciiTheme="minorEastAsia" w:hAnsiTheme="minorEastAsia" w:eastAsiaTheme="minorEastAsia"/>
          <w:sz w:val="24"/>
        </w:rPr>
        <w:t>次，本人亲自出席了会议。</w:t>
      </w:r>
    </w:p>
    <w:p w14:paraId="5DAD826B">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（三）董事会专门委员会、独立董事专门会议履职情况</w:t>
      </w:r>
    </w:p>
    <w:p w14:paraId="4CCECC19">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年，公司共召开董事会提名委员会会议</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次，本人亲自参加了会议，</w:t>
      </w:r>
      <w:r>
        <w:rPr>
          <w:rFonts w:hint="eastAsia" w:asciiTheme="minorEastAsia" w:hAnsiTheme="minorEastAsia" w:eastAsiaTheme="minorEastAsia"/>
          <w:sz w:val="24"/>
          <w:lang w:val="en-US" w:eastAsia="zh-CN"/>
        </w:rPr>
        <w:t>本次会议审议通过《关于补选非独立董事的议案》，并提交董事会审议</w:t>
      </w:r>
      <w:r>
        <w:rPr>
          <w:rFonts w:hint="eastAsia" w:asciiTheme="minorEastAsia" w:hAnsiTheme="minorEastAsia" w:eastAsiaTheme="minorEastAsia"/>
          <w:sz w:val="24"/>
        </w:rPr>
        <w:t>。</w:t>
      </w:r>
    </w:p>
    <w:p w14:paraId="2C1C54B3">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年度，公司共召开薪酬与考核委员会会议一次，本人亲自参加了会议，本次会议就</w:t>
      </w:r>
      <w:r>
        <w:rPr>
          <w:rFonts w:hint="eastAsia" w:asciiTheme="minorEastAsia" w:hAnsiTheme="minorEastAsia" w:eastAsiaTheme="minorEastAsia"/>
          <w:sz w:val="24"/>
          <w:lang w:val="en-US" w:eastAsia="zh-CN"/>
        </w:rPr>
        <w:t>调整</w:t>
      </w:r>
      <w:r>
        <w:rPr>
          <w:rFonts w:hint="eastAsia" w:asciiTheme="minorEastAsia" w:hAnsiTheme="minorEastAsia" w:eastAsiaTheme="minorEastAsia"/>
          <w:sz w:val="24"/>
        </w:rPr>
        <w:t>公司第四期员工持股计划事项进行审议并形成决议。</w:t>
      </w:r>
    </w:p>
    <w:p w14:paraId="7D2ACE38">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年度，公司共召开董事会审计委员会会议四次，本人均亲自参加了会议，审计委员会就内部审计工作计划和报告、公司生产经营和财务状况等事项召开会议并形成决议。</w:t>
      </w:r>
    </w:p>
    <w:p w14:paraId="7342CD22">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w:t>
      </w:r>
      <w:r>
        <w:rPr>
          <w:rFonts w:asciiTheme="minorEastAsia" w:hAnsiTheme="minorEastAsia" w:eastAsiaTheme="minorEastAsia"/>
          <w:sz w:val="24"/>
        </w:rPr>
        <w:t>召开独立董事专门会议</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次，审议了关联交易、利润分配等事项，本人亲自参加了会议</w:t>
      </w:r>
      <w:r>
        <w:rPr>
          <w:rFonts w:asciiTheme="minorEastAsia" w:hAnsiTheme="minorEastAsia" w:eastAsiaTheme="minorEastAsia"/>
          <w:sz w:val="24"/>
        </w:rPr>
        <w:t>。</w:t>
      </w:r>
    </w:p>
    <w:p w14:paraId="43BE5E65">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（四）行使特别职权情况</w:t>
      </w:r>
    </w:p>
    <w:p w14:paraId="2D260F0A">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年度在职期间，本人作为独立董事：</w:t>
      </w:r>
    </w:p>
    <w:p w14:paraId="01E10A6C">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1、未发生独立聘请中介机构，对公司具体事项进行审计、咨询或者核查的情况；</w:t>
      </w:r>
    </w:p>
    <w:p w14:paraId="496D54DB">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2、未发生向董事会提议召开临时</w:t>
      </w:r>
      <w:r>
        <w:rPr>
          <w:rFonts w:hint="eastAsia" w:asciiTheme="minorEastAsia" w:hAnsiTheme="minorEastAsia" w:eastAsiaTheme="minorEastAsia"/>
          <w:sz w:val="24"/>
          <w:lang w:eastAsia="zh-CN"/>
        </w:rPr>
        <w:t>股东会</w:t>
      </w:r>
      <w:r>
        <w:rPr>
          <w:rFonts w:hint="eastAsia" w:asciiTheme="minorEastAsia" w:hAnsiTheme="minorEastAsia" w:eastAsiaTheme="minorEastAsia"/>
          <w:sz w:val="24"/>
        </w:rPr>
        <w:t>的情况；</w:t>
      </w:r>
    </w:p>
    <w:p w14:paraId="734294B5">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3、未发生提议召开董事会会议的情况；</w:t>
      </w:r>
    </w:p>
    <w:p w14:paraId="50AC6703">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4、未发生公开向股东征集股东权利的情况。</w:t>
      </w:r>
    </w:p>
    <w:p w14:paraId="425A76FC">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（五）与内部审计机构及年度审计会计师事务所的沟通情况</w:t>
      </w:r>
    </w:p>
    <w:p w14:paraId="6668887F">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本人作为公司独立董事，在</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任职期间与公司内部审计部门及年度审计会计师事务所进行积极沟通，认真履行相关职责，根据公司实际情况，对公司内部审计部门的审计工作进行监督检查；对公司内部控制制度的建立健全及执行情况进行监督；与会计师事务所就审计工作的安排与重点工作进展情况进行沟通，积极助推内部审计部门及会计师事务所在公司日常审计及年度审计中作用的发挥，维护公司全体股东的利益。</w:t>
      </w:r>
    </w:p>
    <w:p w14:paraId="4435020F">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（六）保护投资者权益方面所做的工作</w:t>
      </w:r>
    </w:p>
    <w:p w14:paraId="4B252ED3">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作为公司独立董事，我们对</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w:t>
      </w:r>
      <w:r>
        <w:rPr>
          <w:rFonts w:hint="eastAsia" w:asciiTheme="minorEastAsia" w:hAnsiTheme="minorEastAsia" w:eastAsiaTheme="minorEastAsia"/>
          <w:sz w:val="24"/>
          <w:lang w:val="en-US" w:eastAsia="zh-CN"/>
        </w:rPr>
        <w:t>关联交易</w:t>
      </w:r>
      <w:r>
        <w:rPr>
          <w:rFonts w:hint="eastAsia" w:asciiTheme="minorEastAsia" w:hAnsiTheme="minorEastAsia" w:eastAsiaTheme="minorEastAsia"/>
          <w:sz w:val="24"/>
        </w:rPr>
        <w:t>等情况，进行了主动查询，详细听取相关人员的汇报，获取做出决策所需的情况和资料，及时并充分地了解公司的日常经营状况和可能产生的经营风险，并就此在董事会上发表了意见，行使职权。同时，通过学习法律、法规和规章制度，尤其注重涉及到规范公司法人治理结构和保护社会公众股东合法权益等方面的法规的认识和理解，提高保护公司和社会公众股东权益的思想意识，加强对公司和投资者的保护能力。</w:t>
      </w:r>
    </w:p>
    <w:p w14:paraId="3CBCF0EE">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（七）现场工作情况</w:t>
      </w:r>
    </w:p>
    <w:p w14:paraId="28FD8984">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任职期间，本人作为公司独立董事，忠实履行独立董事职务，利用参加会议的机会以及其他时间，持续了解和分析公司的运行情况，对公司事务做出独立、专业、客观的判断，并及时提出自己的意见和建议，发表客观、公正的意见，年度内为公司现场工作时间累计不少于15个工作日。工作内容包括但不限于前述出席会议、参加考察和培训等活动、审阅材料、与各方沟通及其他工作等。</w:t>
      </w:r>
    </w:p>
    <w:p w14:paraId="445DF3D4">
      <w:pPr>
        <w:autoSpaceDE w:val="0"/>
        <w:autoSpaceDN w:val="0"/>
        <w:adjustRightInd w:val="0"/>
        <w:spacing w:line="500" w:lineRule="exact"/>
        <w:ind w:firstLine="482" w:firstLineChars="200"/>
        <w:rPr>
          <w:rFonts w:asciiTheme="minorEastAsia" w:hAnsiTheme="minorEastAsia" w:eastAsiaTheme="minorEastAsia"/>
          <w:b/>
          <w:bCs/>
          <w:sz w:val="24"/>
        </w:rPr>
      </w:pPr>
      <w:r>
        <w:rPr>
          <w:rFonts w:asciiTheme="minorEastAsia" w:hAnsiTheme="minorEastAsia" w:eastAsiaTheme="minorEastAsia"/>
          <w:b/>
          <w:bCs/>
          <w:sz w:val="24"/>
        </w:rPr>
        <w:t>二、重点关注事项及履职情况</w:t>
      </w:r>
    </w:p>
    <w:p w14:paraId="2D4E8B80">
      <w:pPr>
        <w:autoSpaceDE w:val="0"/>
        <w:autoSpaceDN w:val="0"/>
        <w:adjustRightInd w:val="0"/>
        <w:spacing w:line="5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一</w:t>
      </w:r>
      <w:r>
        <w:rPr>
          <w:rFonts w:asciiTheme="minorEastAsia" w:hAnsiTheme="minorEastAsia" w:eastAsiaTheme="minorEastAsia"/>
          <w:sz w:val="24"/>
        </w:rPr>
        <w:t>）</w:t>
      </w:r>
      <w:r>
        <w:rPr>
          <w:rFonts w:hint="eastAsia" w:asciiTheme="minorEastAsia" w:hAnsiTheme="minorEastAsia" w:eastAsiaTheme="minorEastAsia"/>
          <w:sz w:val="24"/>
        </w:rPr>
        <w:t>定期报告及内部控制报告情况</w:t>
      </w:r>
    </w:p>
    <w:p w14:paraId="6200B297">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本人作为公司独立董事，重点关注定期报告中财务信息的准确性、真实性和完整性。</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年度在职期间，公司按时编制并披露了</w:t>
      </w:r>
      <w:r>
        <w:rPr>
          <w:rFonts w:hint="eastAsia" w:asciiTheme="minorEastAsia" w:hAnsiTheme="minorEastAsia" w:eastAsiaTheme="minorEastAsia"/>
          <w:sz w:val="24"/>
          <w:lang w:val="en-US" w:eastAsia="zh-CN"/>
        </w:rPr>
        <w:t>2024年</w:t>
      </w:r>
      <w:r>
        <w:rPr>
          <w:rFonts w:hint="eastAsia" w:asciiTheme="minorEastAsia" w:hAnsiTheme="minorEastAsia" w:eastAsiaTheme="minorEastAsia"/>
          <w:sz w:val="24"/>
        </w:rPr>
        <w:t>年度报告、</w:t>
      </w:r>
      <w:r>
        <w:rPr>
          <w:rFonts w:hint="eastAsia" w:asciiTheme="minorEastAsia" w:hAnsiTheme="minorEastAsia" w:eastAsiaTheme="minorEastAsia"/>
          <w:sz w:val="24"/>
          <w:lang w:val="en-US" w:eastAsia="zh-CN"/>
        </w:rPr>
        <w:t>2025年</w:t>
      </w:r>
      <w:r>
        <w:rPr>
          <w:rFonts w:hint="eastAsia" w:asciiTheme="minorEastAsia" w:hAnsiTheme="minorEastAsia" w:eastAsiaTheme="minorEastAsia"/>
          <w:sz w:val="24"/>
        </w:rPr>
        <w:t>半年度报告、</w:t>
      </w:r>
      <w:r>
        <w:rPr>
          <w:rFonts w:hint="eastAsia" w:asciiTheme="minorEastAsia" w:hAnsiTheme="minorEastAsia" w:eastAsiaTheme="minorEastAsia"/>
          <w:sz w:val="24"/>
          <w:lang w:val="en-US" w:eastAsia="zh-CN"/>
        </w:rPr>
        <w:t>2025年一</w:t>
      </w:r>
      <w:r>
        <w:rPr>
          <w:rFonts w:hint="eastAsia" w:asciiTheme="minorEastAsia" w:hAnsiTheme="minorEastAsia" w:eastAsiaTheme="minorEastAsia"/>
          <w:sz w:val="24"/>
        </w:rPr>
        <w:t>季度报告</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三季度报告</w:t>
      </w:r>
      <w:r>
        <w:rPr>
          <w:rFonts w:hint="eastAsia" w:asciiTheme="minorEastAsia" w:hAnsiTheme="minorEastAsia" w:eastAsiaTheme="minorEastAsia"/>
          <w:sz w:val="24"/>
        </w:rPr>
        <w:t>及内部控制报告等相关信息，本人与年审会计师保持顺畅沟通，认为公司准确披露了相应报告期内的财务数据和重要事项，向投资者充分揭示了公司经营情况。</w:t>
      </w:r>
    </w:p>
    <w:p w14:paraId="62C13233">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（二）关联交易情况</w:t>
      </w:r>
    </w:p>
    <w:p w14:paraId="37DC958A">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企业会计准则第36号—关联方披露》的规定，浙江华尚产业运营有限公司作为公司的联营企业，公司与其之间的交易认定为关联交易。公司对上述关联交易做了年度预计。本人重点关注日常关联交易的定价是否公允，其实施是否符合公司发展需求,是否会对公司财务及经营状况产生不利影响等方面。经审慎考量，公司日常关联交易不存在损害公司及其股东特别是中小股东利益的情形；其实施符合公司发展需求，符合公司和全体股东的长远发展利益，不会对公司财务及经营状况产生不利影响。</w:t>
      </w:r>
    </w:p>
    <w:p w14:paraId="51028F6B">
      <w:pPr>
        <w:numPr>
          <w:ilvl w:val="0"/>
          <w:numId w:val="2"/>
        </w:numPr>
        <w:autoSpaceDE w:val="0"/>
        <w:autoSpaceDN w:val="0"/>
        <w:adjustRightInd w:val="0"/>
        <w:spacing w:line="5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提名</w:t>
      </w:r>
      <w:r>
        <w:rPr>
          <w:rFonts w:hint="eastAsia" w:asciiTheme="minorEastAsia" w:hAnsiTheme="minorEastAsia" w:eastAsiaTheme="minorEastAsia"/>
          <w:sz w:val="24"/>
          <w:lang w:val="en-US" w:eastAsia="zh-CN"/>
        </w:rPr>
        <w:t>非</w:t>
      </w:r>
      <w:r>
        <w:rPr>
          <w:rFonts w:hint="eastAsia" w:asciiTheme="minorEastAsia" w:hAnsiTheme="minorEastAsia" w:eastAsiaTheme="minorEastAsia"/>
          <w:sz w:val="24"/>
        </w:rPr>
        <w:t>独立董事</w:t>
      </w:r>
    </w:p>
    <w:p w14:paraId="71BD91A1">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2025年7月21日，公司董事会提名委员会委员召开了第九届董事会提名委员会2025年第一次会议，会议审议通过了《关于补选非独立董事的议案》。经审阅非独立董事候选人宣刚江先生的学历背景、工作经验及相关任职资格，一致同意提名宣刚江先生为第九届董事会非独立董事，并将该议案提交至董事会审议。</w:t>
      </w:r>
    </w:p>
    <w:p w14:paraId="7DEAAF7F">
      <w:pPr>
        <w:numPr>
          <w:ilvl w:val="0"/>
          <w:numId w:val="2"/>
        </w:num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调整</w:t>
      </w:r>
      <w:r>
        <w:rPr>
          <w:rFonts w:hint="eastAsia" w:asciiTheme="minorEastAsia" w:hAnsiTheme="minorEastAsia" w:eastAsiaTheme="minorEastAsia"/>
          <w:sz w:val="24"/>
        </w:rPr>
        <w:t>第四期员工持股计划情况</w:t>
      </w:r>
    </w:p>
    <w:p w14:paraId="21D1CB25">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为进一步完善公司的治理结构，促进公司建立、健全激励约束机制，充分调动公司中高层管理人员及核心员工的积极性，有效地将股东利益、公司利益和员工利益结合在一起，促进公司长期、持续、健康发展，</w:t>
      </w:r>
      <w:r>
        <w:rPr>
          <w:rFonts w:hint="eastAsia" w:asciiTheme="minorEastAsia" w:hAnsiTheme="minorEastAsia" w:eastAsiaTheme="minorEastAsia"/>
          <w:sz w:val="24"/>
          <w:lang w:val="en-US" w:eastAsia="zh-CN"/>
        </w:rPr>
        <w:t>公司董事会针对第四期员工持股计划的存续期、业绩考核等事项进行相应调整</w:t>
      </w:r>
      <w:r>
        <w:rPr>
          <w:rFonts w:hint="eastAsia" w:asciiTheme="minorEastAsia" w:hAnsiTheme="minorEastAsia" w:eastAsiaTheme="minorEastAsia"/>
          <w:sz w:val="24"/>
        </w:rPr>
        <w:t>。本人认为</w:t>
      </w:r>
      <w:r>
        <w:rPr>
          <w:rFonts w:hint="eastAsia" w:asciiTheme="minorEastAsia" w:hAnsiTheme="minorEastAsia" w:eastAsiaTheme="minorEastAsia"/>
          <w:sz w:val="24"/>
          <w:lang w:val="en-US" w:eastAsia="zh-CN"/>
        </w:rPr>
        <w:t>该项调整</w:t>
      </w:r>
      <w:r>
        <w:rPr>
          <w:rFonts w:hint="eastAsia" w:asciiTheme="minorEastAsia" w:hAnsiTheme="minorEastAsia" w:eastAsiaTheme="minorEastAsia"/>
          <w:sz w:val="24"/>
        </w:rPr>
        <w:t>不会影响公司、中小股东及员工的利益，不会对公司财务及经营状况产生不利影响。</w:t>
      </w:r>
    </w:p>
    <w:p w14:paraId="34B754CF">
      <w:pPr>
        <w:autoSpaceDE w:val="0"/>
        <w:autoSpaceDN w:val="0"/>
        <w:adjustRightInd w:val="0"/>
        <w:spacing w:line="500" w:lineRule="exact"/>
        <w:ind w:firstLine="482" w:firstLineChars="200"/>
        <w:rPr>
          <w:rFonts w:asciiTheme="minorEastAsia" w:hAnsiTheme="minorEastAsia" w:eastAsiaTheme="minorEastAsia"/>
          <w:b/>
          <w:bCs/>
          <w:sz w:val="24"/>
          <w:lang w:val="pt-BR"/>
        </w:rPr>
      </w:pPr>
      <w:r>
        <w:rPr>
          <w:rFonts w:asciiTheme="minorEastAsia" w:hAnsiTheme="minorEastAsia" w:eastAsiaTheme="minorEastAsia"/>
          <w:b/>
          <w:bCs/>
          <w:sz w:val="24"/>
        </w:rPr>
        <w:t>三、总结</w:t>
      </w:r>
    </w:p>
    <w:p w14:paraId="7FF140E3">
      <w:pPr>
        <w:spacing w:line="500" w:lineRule="exact"/>
        <w:ind w:right="-2"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任职期间，本人按照相关法律法规的要求，勤勉尽责，独立履行职责，利用自身专业特长，就董事会各项议案进行了独立、客观、公正的审议并仔细、审慎地行使了所有表决权，充分发挥独立董事的作用，维护公司整体利益和全体股东尤其是中小股东的合法权益。公司董事会、管理层和相关人员在本人履职过程中给予的配合和支持，在此表示衷心感谢！</w:t>
      </w:r>
    </w:p>
    <w:p w14:paraId="39E88837">
      <w:pPr>
        <w:spacing w:line="500" w:lineRule="exact"/>
        <w:ind w:right="-2"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年，本人将继续本着诚信与勤勉的精神，按照法律法规以及《公司章程》的规定和要求，勤勉尽责、独立、客观、公正地履行独立董事职责，发挥独立董事作用，切实维护公司及全体股东利益。</w:t>
      </w:r>
      <w:r>
        <w:rPr>
          <w:rFonts w:asciiTheme="minorEastAsia" w:hAnsiTheme="minorEastAsia" w:eastAsiaTheme="minorEastAsia"/>
          <w:sz w:val="24"/>
        </w:rPr>
        <w:t xml:space="preserve">                                          </w:t>
      </w:r>
    </w:p>
    <w:p w14:paraId="73B9266C">
      <w:pPr>
        <w:spacing w:line="500" w:lineRule="exact"/>
        <w:ind w:firstLine="5880" w:firstLineChars="2450"/>
        <w:jc w:val="right"/>
        <w:rPr>
          <w:rFonts w:asciiTheme="minorEastAsia" w:hAnsiTheme="minorEastAsia" w:eastAsiaTheme="minorEastAsia"/>
          <w:sz w:val="24"/>
        </w:rPr>
      </w:pPr>
      <w:r>
        <w:rPr>
          <w:rFonts w:hint="eastAsia" w:asciiTheme="minorEastAsia" w:hAnsiTheme="minorEastAsia" w:eastAsiaTheme="minorEastAsia"/>
          <w:sz w:val="24"/>
        </w:rPr>
        <w:t>独立董事：黄亚英</w:t>
      </w:r>
    </w:p>
    <w:p w14:paraId="623052D4">
      <w:pPr>
        <w:spacing w:line="500" w:lineRule="exact"/>
        <w:ind w:firstLine="5880" w:firstLineChars="2450"/>
        <w:jc w:val="right"/>
        <w:rPr>
          <w:rFonts w:asciiTheme="minorEastAsia" w:hAnsiTheme="minorEastAsia" w:eastAsiaTheme="minorEastAsia"/>
          <w:sz w:val="24"/>
        </w:rPr>
      </w:pPr>
      <w:r>
        <w:rPr>
          <w:rFonts w:asciiTheme="minorEastAsia" w:hAnsiTheme="minorEastAsia" w:eastAsiaTheme="minorEastAsia"/>
          <w:sz w:val="24"/>
        </w:rPr>
        <w:t>二〇</w:t>
      </w:r>
      <w:r>
        <w:rPr>
          <w:rFonts w:hint="eastAsia" w:asciiTheme="minorEastAsia" w:hAnsiTheme="minorEastAsia" w:eastAsiaTheme="minorEastAsia"/>
          <w:sz w:val="24"/>
        </w:rPr>
        <w:t>二</w:t>
      </w:r>
      <w:r>
        <w:rPr>
          <w:rFonts w:hint="eastAsia" w:asciiTheme="minorEastAsia" w:hAnsiTheme="minorEastAsia" w:eastAsiaTheme="minorEastAsia"/>
          <w:sz w:val="24"/>
          <w:lang w:val="en-US" w:eastAsia="zh-CN"/>
        </w:rPr>
        <w:t>六</w:t>
      </w:r>
      <w:r>
        <w:rPr>
          <w:rFonts w:asciiTheme="minorEastAsia" w:hAnsiTheme="minorEastAsia" w:eastAsiaTheme="minorEastAsia"/>
          <w:sz w:val="24"/>
        </w:rPr>
        <w:t>年</w:t>
      </w:r>
      <w:r>
        <w:rPr>
          <w:rFonts w:hint="eastAsia" w:asciiTheme="minorEastAsia" w:hAnsiTheme="minorEastAsia" w:eastAsiaTheme="minorEastAsia"/>
          <w:sz w:val="24"/>
        </w:rPr>
        <w:t>四</w:t>
      </w:r>
      <w:r>
        <w:rPr>
          <w:rFonts w:asciiTheme="minorEastAsia" w:hAnsiTheme="minorEastAsia" w:eastAsiaTheme="minorEastAsia"/>
          <w:sz w:val="24"/>
        </w:rPr>
        <w:t>月</w:t>
      </w:r>
      <w:r>
        <w:rPr>
          <w:rFonts w:hint="eastAsia" w:asciiTheme="minorEastAsia" w:hAnsiTheme="minorEastAsia" w:eastAsiaTheme="minorEastAsia"/>
          <w:sz w:val="24"/>
        </w:rPr>
        <w:t>二十</w:t>
      </w:r>
      <w:r>
        <w:rPr>
          <w:rFonts w:hint="eastAsia" w:asciiTheme="minorEastAsia" w:hAnsiTheme="minorEastAsia" w:eastAsiaTheme="minorEastAsia"/>
          <w:sz w:val="24"/>
          <w:lang w:val="en-US" w:eastAsia="zh-CN"/>
        </w:rPr>
        <w:t>九</w:t>
      </w:r>
      <w:r>
        <w:rPr>
          <w:rFonts w:asciiTheme="minorEastAsia" w:hAnsiTheme="minorEastAsia" w:eastAsiaTheme="minorEastAsia"/>
          <w:sz w:val="24"/>
        </w:rPr>
        <w:t>日</w:t>
      </w:r>
    </w:p>
    <w:p w14:paraId="55554CC9">
      <w:pPr>
        <w:spacing w:line="500" w:lineRule="exact"/>
        <w:jc w:val="both"/>
        <w:rPr>
          <w:rFonts w:asciiTheme="minorEastAsia" w:hAnsiTheme="minorEastAsia" w:eastAsiaTheme="minorEastAsia"/>
          <w:sz w:val="24"/>
        </w:rPr>
      </w:pPr>
    </w:p>
    <w:p w14:paraId="3BE4D7C6">
      <w:pPr>
        <w:spacing w:line="500" w:lineRule="exact"/>
        <w:rPr>
          <w:rFonts w:asciiTheme="minorEastAsia" w:hAnsiTheme="minorEastAsia" w:eastAsiaTheme="minorEastAsia"/>
          <w:sz w:val="24"/>
        </w:rPr>
      </w:pPr>
    </w:p>
    <w:sectPr>
      <w:pgSz w:w="11906" w:h="16838"/>
      <w:pgMar w:top="1361" w:right="1418" w:bottom="1843" w:left="1418" w:header="851" w:footer="8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B7EB2"/>
    <w:multiLevelType w:val="multilevel"/>
    <w:tmpl w:val="004B7EB2"/>
    <w:lvl w:ilvl="0" w:tentative="0">
      <w:start w:val="1"/>
      <w:numFmt w:val="none"/>
      <w:lvlText w:val="一、"/>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1">
    <w:nsid w:val="1EBAD26C"/>
    <w:multiLevelType w:val="singleLevel"/>
    <w:tmpl w:val="1EBAD26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903DE2"/>
    <w:rsid w:val="0003434B"/>
    <w:rsid w:val="00061E24"/>
    <w:rsid w:val="00075403"/>
    <w:rsid w:val="000C0983"/>
    <w:rsid w:val="001019C2"/>
    <w:rsid w:val="00110CA2"/>
    <w:rsid w:val="001152D3"/>
    <w:rsid w:val="00160828"/>
    <w:rsid w:val="00171561"/>
    <w:rsid w:val="001732FF"/>
    <w:rsid w:val="001834CB"/>
    <w:rsid w:val="001870DB"/>
    <w:rsid w:val="001944AB"/>
    <w:rsid w:val="00207B8C"/>
    <w:rsid w:val="00231D03"/>
    <w:rsid w:val="002358E5"/>
    <w:rsid w:val="002361C6"/>
    <w:rsid w:val="00246DF3"/>
    <w:rsid w:val="00255FDF"/>
    <w:rsid w:val="00287EF9"/>
    <w:rsid w:val="00291A99"/>
    <w:rsid w:val="002C07CB"/>
    <w:rsid w:val="002C5A36"/>
    <w:rsid w:val="002E0DBA"/>
    <w:rsid w:val="002E2C79"/>
    <w:rsid w:val="002F48F9"/>
    <w:rsid w:val="002F5926"/>
    <w:rsid w:val="00304DA9"/>
    <w:rsid w:val="0031064E"/>
    <w:rsid w:val="00332B65"/>
    <w:rsid w:val="0033418E"/>
    <w:rsid w:val="003459A3"/>
    <w:rsid w:val="00393C8D"/>
    <w:rsid w:val="003D64BD"/>
    <w:rsid w:val="003E3AAF"/>
    <w:rsid w:val="003F25D2"/>
    <w:rsid w:val="003F2FF1"/>
    <w:rsid w:val="00402877"/>
    <w:rsid w:val="00424598"/>
    <w:rsid w:val="004311AF"/>
    <w:rsid w:val="004473F6"/>
    <w:rsid w:val="00453F67"/>
    <w:rsid w:val="004609B2"/>
    <w:rsid w:val="004E7761"/>
    <w:rsid w:val="004F061C"/>
    <w:rsid w:val="0050375F"/>
    <w:rsid w:val="00521DE7"/>
    <w:rsid w:val="00553A4B"/>
    <w:rsid w:val="005703C8"/>
    <w:rsid w:val="00572E9E"/>
    <w:rsid w:val="005803C6"/>
    <w:rsid w:val="00582A79"/>
    <w:rsid w:val="00583371"/>
    <w:rsid w:val="005C6441"/>
    <w:rsid w:val="005C77A8"/>
    <w:rsid w:val="005D2E23"/>
    <w:rsid w:val="005E61E6"/>
    <w:rsid w:val="0060371E"/>
    <w:rsid w:val="00620ECC"/>
    <w:rsid w:val="00621C15"/>
    <w:rsid w:val="00630782"/>
    <w:rsid w:val="006317B8"/>
    <w:rsid w:val="00650110"/>
    <w:rsid w:val="0065217F"/>
    <w:rsid w:val="006547A0"/>
    <w:rsid w:val="00665ED3"/>
    <w:rsid w:val="00666BB4"/>
    <w:rsid w:val="00677B15"/>
    <w:rsid w:val="006822AB"/>
    <w:rsid w:val="006868C3"/>
    <w:rsid w:val="006A129D"/>
    <w:rsid w:val="006A1364"/>
    <w:rsid w:val="006B61C6"/>
    <w:rsid w:val="006C0584"/>
    <w:rsid w:val="0072423D"/>
    <w:rsid w:val="00746C46"/>
    <w:rsid w:val="00755410"/>
    <w:rsid w:val="00762613"/>
    <w:rsid w:val="00777F0E"/>
    <w:rsid w:val="0078398F"/>
    <w:rsid w:val="007B5AC9"/>
    <w:rsid w:val="007E26CC"/>
    <w:rsid w:val="00812B35"/>
    <w:rsid w:val="00830E0F"/>
    <w:rsid w:val="00832685"/>
    <w:rsid w:val="00834F39"/>
    <w:rsid w:val="00841BE8"/>
    <w:rsid w:val="008430F8"/>
    <w:rsid w:val="00862A46"/>
    <w:rsid w:val="0087751B"/>
    <w:rsid w:val="008854C2"/>
    <w:rsid w:val="008954F8"/>
    <w:rsid w:val="008A0CBD"/>
    <w:rsid w:val="008B6CC5"/>
    <w:rsid w:val="008C2948"/>
    <w:rsid w:val="00903DE2"/>
    <w:rsid w:val="00935D5C"/>
    <w:rsid w:val="00936A30"/>
    <w:rsid w:val="00964411"/>
    <w:rsid w:val="00965319"/>
    <w:rsid w:val="009C4177"/>
    <w:rsid w:val="009D0419"/>
    <w:rsid w:val="00A025D0"/>
    <w:rsid w:val="00A21723"/>
    <w:rsid w:val="00A22881"/>
    <w:rsid w:val="00A60C2F"/>
    <w:rsid w:val="00AA0A2B"/>
    <w:rsid w:val="00AC591E"/>
    <w:rsid w:val="00AD6B36"/>
    <w:rsid w:val="00B17370"/>
    <w:rsid w:val="00B34118"/>
    <w:rsid w:val="00B53442"/>
    <w:rsid w:val="00B60978"/>
    <w:rsid w:val="00B619D1"/>
    <w:rsid w:val="00BB4DE2"/>
    <w:rsid w:val="00BB730B"/>
    <w:rsid w:val="00BF13AE"/>
    <w:rsid w:val="00C11642"/>
    <w:rsid w:val="00C21B5A"/>
    <w:rsid w:val="00C32FF3"/>
    <w:rsid w:val="00C416BB"/>
    <w:rsid w:val="00C50A1C"/>
    <w:rsid w:val="00C6224D"/>
    <w:rsid w:val="00C76F2F"/>
    <w:rsid w:val="00C8200D"/>
    <w:rsid w:val="00C94476"/>
    <w:rsid w:val="00CA542D"/>
    <w:rsid w:val="00CB24AA"/>
    <w:rsid w:val="00CF0030"/>
    <w:rsid w:val="00D003E7"/>
    <w:rsid w:val="00D10312"/>
    <w:rsid w:val="00D33D99"/>
    <w:rsid w:val="00D346E1"/>
    <w:rsid w:val="00D62F91"/>
    <w:rsid w:val="00D80D88"/>
    <w:rsid w:val="00D851B2"/>
    <w:rsid w:val="00D951AE"/>
    <w:rsid w:val="00DA182E"/>
    <w:rsid w:val="00DA360D"/>
    <w:rsid w:val="00DA68BA"/>
    <w:rsid w:val="00DD0EF6"/>
    <w:rsid w:val="00DE7AE8"/>
    <w:rsid w:val="00DF0447"/>
    <w:rsid w:val="00E31E96"/>
    <w:rsid w:val="00E36510"/>
    <w:rsid w:val="00E4672F"/>
    <w:rsid w:val="00E67921"/>
    <w:rsid w:val="00E85956"/>
    <w:rsid w:val="00EA48E0"/>
    <w:rsid w:val="00ED679F"/>
    <w:rsid w:val="00F01039"/>
    <w:rsid w:val="00F02CE3"/>
    <w:rsid w:val="00F075A2"/>
    <w:rsid w:val="00F27157"/>
    <w:rsid w:val="00F36676"/>
    <w:rsid w:val="00F4352B"/>
    <w:rsid w:val="00F51F15"/>
    <w:rsid w:val="00F54AEF"/>
    <w:rsid w:val="00F7148C"/>
    <w:rsid w:val="00F758CC"/>
    <w:rsid w:val="00F86AB4"/>
    <w:rsid w:val="00FA39C0"/>
    <w:rsid w:val="00FC00D1"/>
    <w:rsid w:val="00FD3755"/>
    <w:rsid w:val="00FF0C62"/>
    <w:rsid w:val="036245CC"/>
    <w:rsid w:val="075E75DE"/>
    <w:rsid w:val="0B884C29"/>
    <w:rsid w:val="0BB244DE"/>
    <w:rsid w:val="0C364685"/>
    <w:rsid w:val="1B55264E"/>
    <w:rsid w:val="21494A03"/>
    <w:rsid w:val="21BC3427"/>
    <w:rsid w:val="23337719"/>
    <w:rsid w:val="283755B5"/>
    <w:rsid w:val="2AD26C6E"/>
    <w:rsid w:val="3143321D"/>
    <w:rsid w:val="316B2774"/>
    <w:rsid w:val="32A73338"/>
    <w:rsid w:val="34D67B7A"/>
    <w:rsid w:val="3C940DD1"/>
    <w:rsid w:val="3E02395C"/>
    <w:rsid w:val="3E4804DA"/>
    <w:rsid w:val="42AD2E5D"/>
    <w:rsid w:val="45CA5863"/>
    <w:rsid w:val="46046FDA"/>
    <w:rsid w:val="49E669E4"/>
    <w:rsid w:val="4B335C59"/>
    <w:rsid w:val="4E824F2D"/>
    <w:rsid w:val="4F2C3F7A"/>
    <w:rsid w:val="51CC64BF"/>
    <w:rsid w:val="52DA497A"/>
    <w:rsid w:val="5B0E7B48"/>
    <w:rsid w:val="5EF57055"/>
    <w:rsid w:val="60B3541A"/>
    <w:rsid w:val="68CB44BB"/>
    <w:rsid w:val="6A8D2838"/>
    <w:rsid w:val="751C3136"/>
    <w:rsid w:val="7535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semiHidden/>
    <w:unhideWhenUsed/>
    <w:qFormat/>
    <w:uiPriority w:val="99"/>
    <w:pPr>
      <w:spacing w:line="600" w:lineRule="atLeast"/>
      <w:ind w:firstLine="560" w:firstLineChars="200"/>
    </w:pPr>
    <w:rPr>
      <w:sz w:val="28"/>
    </w:rPr>
  </w:style>
  <w:style w:type="paragraph" w:styleId="4">
    <w:name w:val="Date"/>
    <w:basedOn w:val="1"/>
    <w:next w:val="1"/>
    <w:link w:val="20"/>
    <w:semiHidden/>
    <w:unhideWhenUsed/>
    <w:qFormat/>
    <w:uiPriority w:val="99"/>
    <w:pPr>
      <w:ind w:left="100" w:leftChars="25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脚 Char"/>
    <w:basedOn w:val="9"/>
    <w:link w:val="5"/>
    <w:qFormat/>
    <w:uiPriority w:val="0"/>
    <w:rPr>
      <w:rFonts w:ascii="Times New Roman" w:hAnsi="Times New Roman" w:eastAsia="宋体" w:cs="Times New Roman"/>
      <w:sz w:val="18"/>
      <w:szCs w:val="18"/>
    </w:rPr>
  </w:style>
  <w:style w:type="character" w:customStyle="1" w:styleId="13">
    <w:name w:val="页眉 Char"/>
    <w:basedOn w:val="9"/>
    <w:link w:val="6"/>
    <w:qFormat/>
    <w:uiPriority w:val="0"/>
    <w:rPr>
      <w:rFonts w:ascii="Times New Roman" w:hAnsi="Times New Roman" w:eastAsia="宋体" w:cs="Times New Roman"/>
      <w:sz w:val="18"/>
      <w:szCs w:val="18"/>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5">
    <w:name w:val="apple-converted-space"/>
    <w:basedOn w:val="9"/>
    <w:qFormat/>
    <w:uiPriority w:val="0"/>
  </w:style>
  <w:style w:type="character" w:customStyle="1" w:styleId="16">
    <w:name w:val="email"/>
    <w:basedOn w:val="9"/>
    <w:qFormat/>
    <w:uiPriority w:val="0"/>
  </w:style>
  <w:style w:type="character" w:customStyle="1" w:styleId="17">
    <w:name w:val="address"/>
    <w:basedOn w:val="9"/>
    <w:qFormat/>
    <w:uiPriority w:val="0"/>
  </w:style>
  <w:style w:type="character" w:customStyle="1" w:styleId="18">
    <w:name w:val="正文文本缩进 Char"/>
    <w:basedOn w:val="9"/>
    <w:link w:val="3"/>
    <w:semiHidden/>
    <w:qFormat/>
    <w:uiPriority w:val="99"/>
    <w:rPr>
      <w:rFonts w:ascii="Times New Roman" w:hAnsi="Times New Roman" w:eastAsia="宋体" w:cs="Times New Roman"/>
      <w:sz w:val="28"/>
      <w:szCs w:val="24"/>
    </w:rPr>
  </w:style>
  <w:style w:type="character" w:customStyle="1" w:styleId="19">
    <w:name w:val="标题 5 Char"/>
    <w:basedOn w:val="9"/>
    <w:link w:val="2"/>
    <w:qFormat/>
    <w:uiPriority w:val="9"/>
    <w:rPr>
      <w:rFonts w:ascii="宋体" w:hAnsi="宋体" w:eastAsia="宋体" w:cs="宋体"/>
      <w:b/>
      <w:bCs/>
      <w:kern w:val="0"/>
      <w:sz w:val="20"/>
      <w:szCs w:val="20"/>
    </w:rPr>
  </w:style>
  <w:style w:type="character" w:customStyle="1" w:styleId="20">
    <w:name w:val="日期 Char"/>
    <w:basedOn w:val="9"/>
    <w:link w:val="4"/>
    <w:semiHidden/>
    <w:qFormat/>
    <w:uiPriority w:val="99"/>
    <w:rPr>
      <w:rFonts w:ascii="Times New Roman" w:hAnsi="Times New Roman" w:eastAsia="宋体" w:cs="Times New Roman"/>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B917-7A15-4550-AA72-A00180E361C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2672</Words>
  <Characters>2744</Characters>
  <Lines>80</Lines>
  <Paragraphs>22</Paragraphs>
  <TotalTime>14</TotalTime>
  <ScaleCrop>false</ScaleCrop>
  <LinksUpToDate>false</LinksUpToDate>
  <CharactersWithSpaces>2790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2024-04-10T08:27:00Z</dcterms:created>
  <dc:creator>孙献</dc:creator>
  <cp:lastModifiedBy>WSY</cp:lastModifiedBy>
  <dcterms:modified xsi:type="dcterms:W3CDTF">2026-04-24T08:56:58Z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62696376CA134E5A9AEC2CCDD40F42C0</vt:lpwstr>
  </property>
  <property fmtid="{D5CDD505-2E9C-101B-9397-08002B2CF9AE}" pid="4" name="KSOTemplateDocerSaveRecord">
    <vt:lpwstr>eyJoZGlkIjoiMGYyMzhhMzNmNzJhMTU4YjMxZTc1YjkyNzFjZGE5ZTciLCJ1c2VySWQiOiIyNjU0NTI1NDMifQ==</vt:lpwstr>
  </property>
</Properties>
</file>