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B4DB1">
      <w:pPr>
        <w:jc w:val="center"/>
        <w:rPr>
          <w:rFonts w:asciiTheme="minorEastAsia" w:hAnsiTheme="minorEastAsia" w:eastAsiaTheme="minorEastAsia"/>
          <w:b/>
          <w:bCs/>
          <w:sz w:val="36"/>
          <w:szCs w:val="44"/>
        </w:rPr>
      </w:pPr>
      <w:r>
        <w:rPr>
          <w:rFonts w:asciiTheme="minorEastAsia" w:hAnsiTheme="minorEastAsia" w:eastAsiaTheme="minorEastAsia"/>
          <w:b/>
          <w:bCs/>
          <w:sz w:val="36"/>
          <w:szCs w:val="44"/>
        </w:rPr>
        <w:t>华孚时尚股份有限公司</w:t>
      </w:r>
    </w:p>
    <w:p w14:paraId="5B86CE06">
      <w:pPr>
        <w:jc w:val="center"/>
        <w:rPr>
          <w:rFonts w:asciiTheme="minorEastAsia" w:hAnsiTheme="minorEastAsia" w:eastAsiaTheme="minorEastAsia"/>
          <w:b/>
          <w:bCs/>
          <w:sz w:val="36"/>
          <w:szCs w:val="44"/>
        </w:rPr>
      </w:pPr>
      <w:r>
        <w:rPr>
          <w:rFonts w:hint="eastAsia" w:asciiTheme="minorEastAsia" w:hAnsiTheme="minorEastAsia" w:eastAsiaTheme="minorEastAsia"/>
          <w:b/>
          <w:bCs/>
          <w:sz w:val="36"/>
          <w:szCs w:val="44"/>
        </w:rPr>
        <w:t>2024年</w:t>
      </w:r>
      <w:r>
        <w:rPr>
          <w:rFonts w:asciiTheme="minorEastAsia" w:hAnsiTheme="minorEastAsia" w:eastAsiaTheme="minorEastAsia"/>
          <w:b/>
          <w:bCs/>
          <w:sz w:val="36"/>
          <w:szCs w:val="44"/>
        </w:rPr>
        <w:t>度独立董事述职报告</w:t>
      </w:r>
    </w:p>
    <w:p w14:paraId="037CA994">
      <w:pPr>
        <w:jc w:val="center"/>
        <w:rPr>
          <w:rFonts w:eastAsia="楷体_GB2312"/>
          <w:b/>
          <w:bCs/>
          <w:sz w:val="28"/>
          <w:szCs w:val="28"/>
        </w:rPr>
      </w:pPr>
      <w:r>
        <w:rPr>
          <w:rFonts w:hint="eastAsia" w:eastAsia="楷体_GB2312"/>
          <w:b/>
          <w:bCs/>
          <w:sz w:val="28"/>
          <w:szCs w:val="28"/>
        </w:rPr>
        <w:t>刁英峰</w:t>
      </w:r>
    </w:p>
    <w:p w14:paraId="63E084EE">
      <w:pPr>
        <w:spacing w:line="100" w:lineRule="exact"/>
        <w:rPr>
          <w:sz w:val="24"/>
        </w:rPr>
      </w:pPr>
    </w:p>
    <w:p w14:paraId="3ABA0F29">
      <w:pPr>
        <w:autoSpaceDE w:val="0"/>
        <w:autoSpaceDN w:val="0"/>
        <w:adjustRightInd w:val="0"/>
        <w:spacing w:line="500" w:lineRule="exact"/>
        <w:ind w:firstLine="480" w:firstLineChars="200"/>
        <w:jc w:val="left"/>
        <w:rPr>
          <w:rFonts w:asciiTheme="minorEastAsia" w:hAnsiTheme="minorEastAsia" w:eastAsiaTheme="minorEastAsia"/>
          <w:sz w:val="24"/>
        </w:rPr>
      </w:pPr>
      <w:r>
        <w:rPr>
          <w:rFonts w:asciiTheme="minorEastAsia" w:hAnsiTheme="minorEastAsia" w:eastAsiaTheme="minorEastAsia"/>
          <w:sz w:val="24"/>
        </w:rPr>
        <w:t>作为华孚时尚股份有限公司（以下简称“公司”）的独立董事，</w:t>
      </w:r>
      <w:r>
        <w:rPr>
          <w:rFonts w:hint="eastAsia" w:asciiTheme="minorEastAsia" w:hAnsiTheme="minorEastAsia" w:eastAsiaTheme="minorEastAsia"/>
          <w:sz w:val="24"/>
        </w:rPr>
        <w:t>2024年</w:t>
      </w:r>
      <w:r>
        <w:rPr>
          <w:rFonts w:asciiTheme="minorEastAsia" w:hAnsiTheme="minorEastAsia" w:eastAsiaTheme="minorEastAsia"/>
          <w:sz w:val="24"/>
        </w:rPr>
        <w:t>我按照《中华人民共和国公司法》、《</w:t>
      </w:r>
      <w:r>
        <w:rPr>
          <w:rFonts w:hint="eastAsia" w:asciiTheme="minorEastAsia" w:hAnsiTheme="minorEastAsia" w:eastAsiaTheme="minorEastAsia"/>
          <w:kern w:val="0"/>
          <w:sz w:val="24"/>
        </w:rPr>
        <w:t>上市公司独立董事管理办法</w:t>
      </w:r>
      <w:r>
        <w:rPr>
          <w:rFonts w:asciiTheme="minorEastAsia" w:hAnsiTheme="minorEastAsia" w:eastAsiaTheme="minorEastAsia"/>
          <w:sz w:val="24"/>
        </w:rPr>
        <w:t>》、</w:t>
      </w:r>
      <w:r>
        <w:rPr>
          <w:rFonts w:hint="eastAsia" w:asciiTheme="minorEastAsia" w:hAnsiTheme="minorEastAsia" w:eastAsiaTheme="minorEastAsia"/>
          <w:sz w:val="24"/>
        </w:rPr>
        <w:t>及</w:t>
      </w:r>
      <w:r>
        <w:rPr>
          <w:rFonts w:asciiTheme="minorEastAsia" w:hAnsiTheme="minorEastAsia" w:eastAsiaTheme="minorEastAsia"/>
          <w:sz w:val="24"/>
        </w:rPr>
        <w:t>《公司章程》等相关法律、法规、制度的规定和要求，充分发挥独立董事的作用，恪尽职守，勤勉尽责，维护公司利益，维护全体股东尤其是中小股东的利益。</w:t>
      </w:r>
      <w:r>
        <w:rPr>
          <w:rFonts w:asciiTheme="minorEastAsia" w:hAnsiTheme="minorEastAsia" w:eastAsiaTheme="minorEastAsia"/>
          <w:kern w:val="0"/>
          <w:sz w:val="24"/>
        </w:rPr>
        <w:t>现将</w:t>
      </w:r>
      <w:r>
        <w:rPr>
          <w:rFonts w:hint="eastAsia" w:asciiTheme="minorEastAsia" w:hAnsiTheme="minorEastAsia" w:eastAsiaTheme="minorEastAsia"/>
          <w:kern w:val="0"/>
          <w:sz w:val="24"/>
        </w:rPr>
        <w:t>2024年</w:t>
      </w:r>
      <w:r>
        <w:rPr>
          <w:rFonts w:asciiTheme="minorEastAsia" w:hAnsiTheme="minorEastAsia" w:eastAsiaTheme="minorEastAsia"/>
          <w:kern w:val="0"/>
          <w:sz w:val="24"/>
        </w:rPr>
        <w:t>度履行独立董事职责的情况述职如</w:t>
      </w:r>
      <w:r>
        <w:rPr>
          <w:rFonts w:asciiTheme="minorEastAsia" w:hAnsiTheme="minorEastAsia" w:eastAsiaTheme="minorEastAsia"/>
          <w:sz w:val="24"/>
        </w:rPr>
        <w:t>下：</w:t>
      </w:r>
    </w:p>
    <w:p w14:paraId="269AC34B">
      <w:pPr>
        <w:pStyle w:val="21"/>
        <w:numPr>
          <w:ilvl w:val="0"/>
          <w:numId w:val="1"/>
        </w:numPr>
        <w:spacing w:line="500" w:lineRule="exact"/>
        <w:ind w:firstLineChars="0"/>
        <w:rPr>
          <w:rFonts w:asciiTheme="minorEastAsia" w:hAnsiTheme="minorEastAsia" w:eastAsiaTheme="minorEastAsia"/>
          <w:b/>
          <w:bCs/>
          <w:sz w:val="24"/>
        </w:rPr>
      </w:pPr>
      <w:r>
        <w:rPr>
          <w:rFonts w:asciiTheme="minorEastAsia" w:hAnsiTheme="minorEastAsia" w:eastAsiaTheme="minorEastAsia"/>
          <w:b/>
          <w:bCs/>
          <w:sz w:val="24"/>
        </w:rPr>
        <w:t>年度履职情况：</w:t>
      </w:r>
    </w:p>
    <w:p w14:paraId="2557953B">
      <w:pPr>
        <w:autoSpaceDE w:val="0"/>
        <w:autoSpaceDN w:val="0"/>
        <w:adjustRightInd w:val="0"/>
        <w:spacing w:line="50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刁英峰，中国国籍，无境外永久居留权,1971年12月出生，本科学历，中国注册会计师，中国注册税务师。历任立信会计师事务所（特殊普通合伙）授信合伙人，深圳市嘉信瑞税务师事务所有限公司总经理，海化税务师事务所有限公司深圳分公司副总经理等职。2015年12月至今，担任立信德豪税务师事务所（深圳）有限公司执行董事，总经理。2023年7月至今，担任立信税务师事务所有限公司董事。兼任中国注册税务师协会第七届常务理事会常务理事、深圳市注册税务师协会第三届、第四届、第五届常务理事、专业监管委员会主任委员。2023年10月至今担任公司独立董事。</w:t>
      </w:r>
    </w:p>
    <w:p w14:paraId="14ED3CFA">
      <w:pPr>
        <w:autoSpaceDE w:val="0"/>
        <w:autoSpaceDN w:val="0"/>
        <w:adjustRightInd w:val="0"/>
        <w:spacing w:line="500" w:lineRule="exact"/>
        <w:ind w:firstLine="480" w:firstLineChars="200"/>
        <w:jc w:val="left"/>
        <w:rPr>
          <w:rFonts w:asciiTheme="minorEastAsia" w:hAnsiTheme="minorEastAsia" w:eastAsiaTheme="minorEastAsia"/>
          <w:kern w:val="0"/>
          <w:sz w:val="24"/>
        </w:rPr>
      </w:pPr>
      <w:r>
        <w:rPr>
          <w:rFonts w:hint="eastAsia" w:asciiTheme="minorEastAsia" w:hAnsiTheme="minorEastAsia" w:eastAsiaTheme="minorEastAsia"/>
          <w:kern w:val="0"/>
          <w:sz w:val="24"/>
        </w:rPr>
        <w:t>2024年度，本人严格按照相关规定参加公司召开的董事会，列席公司召开的股东大会，独立公正履行职责。在会议期间，本人仔细审阅会议资料，积极参与议题的讨论，以谨慎的态度行使表决权，充分发挥独立董事职责。本人出席会议情况如下：</w:t>
      </w:r>
    </w:p>
    <w:p w14:paraId="476BF59A">
      <w:pPr>
        <w:autoSpaceDE w:val="0"/>
        <w:autoSpaceDN w:val="0"/>
        <w:adjustRightInd w:val="0"/>
        <w:spacing w:line="500" w:lineRule="exact"/>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（一）董事会会议</w:t>
      </w:r>
    </w:p>
    <w:p w14:paraId="3C51C3AB">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kern w:val="0"/>
          <w:sz w:val="24"/>
        </w:rPr>
        <w:t>2024年</w:t>
      </w:r>
      <w:r>
        <w:rPr>
          <w:rFonts w:asciiTheme="minorEastAsia" w:hAnsiTheme="minorEastAsia" w:eastAsiaTheme="minorEastAsia"/>
          <w:kern w:val="0"/>
          <w:sz w:val="24"/>
        </w:rPr>
        <w:t>度公司董事会共召开</w:t>
      </w:r>
      <w:r>
        <w:rPr>
          <w:rFonts w:hint="eastAsia" w:asciiTheme="minorEastAsia" w:hAnsiTheme="minorEastAsia" w:eastAsiaTheme="minorEastAsia"/>
          <w:kern w:val="0"/>
          <w:sz w:val="24"/>
        </w:rPr>
        <w:t>八</w:t>
      </w:r>
      <w:r>
        <w:rPr>
          <w:rFonts w:asciiTheme="minorEastAsia" w:hAnsiTheme="minorEastAsia" w:eastAsiaTheme="minorEastAsia"/>
          <w:kern w:val="0"/>
          <w:sz w:val="24"/>
        </w:rPr>
        <w:t>次会议，本人全部亲自出席了会议，</w:t>
      </w:r>
      <w:r>
        <w:rPr>
          <w:rFonts w:asciiTheme="minorEastAsia" w:hAnsiTheme="minorEastAsia" w:eastAsiaTheme="minorEastAsia"/>
          <w:sz w:val="24"/>
        </w:rPr>
        <w:t>没有委托出席和缺席会议的情况，对各次董事会会议审议的相关议案，本着诚信负责的原则，经过客观慎重的考虑，对各项议案及其它事项没有提出异议</w:t>
      </w:r>
      <w:r>
        <w:rPr>
          <w:rFonts w:hint="eastAsia" w:asciiTheme="minorEastAsia" w:hAnsiTheme="minorEastAsia" w:eastAsiaTheme="minorEastAsia"/>
          <w:sz w:val="24"/>
        </w:rPr>
        <w:t>，</w:t>
      </w:r>
      <w:r>
        <w:rPr>
          <w:rFonts w:asciiTheme="minorEastAsia" w:hAnsiTheme="minorEastAsia" w:eastAsiaTheme="minorEastAsia"/>
          <w:sz w:val="24"/>
        </w:rPr>
        <w:t>均投了赞成票，无反对票和弃权票。</w:t>
      </w:r>
    </w:p>
    <w:p w14:paraId="607C8F6E">
      <w:pPr>
        <w:autoSpaceDE w:val="0"/>
        <w:autoSpaceDN w:val="0"/>
        <w:adjustRightInd w:val="0"/>
        <w:spacing w:line="500" w:lineRule="exact"/>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（二）股东大会</w:t>
      </w:r>
    </w:p>
    <w:p w14:paraId="7714819E">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2024年</w:t>
      </w:r>
      <w:r>
        <w:rPr>
          <w:rFonts w:asciiTheme="minorEastAsia" w:hAnsiTheme="minorEastAsia" w:eastAsiaTheme="minorEastAsia"/>
          <w:sz w:val="24"/>
        </w:rPr>
        <w:t>度公司董事会共召集股东大会</w:t>
      </w:r>
      <w:r>
        <w:rPr>
          <w:rFonts w:hint="eastAsia" w:asciiTheme="minorEastAsia" w:hAnsiTheme="minorEastAsia" w:eastAsiaTheme="minorEastAsia"/>
          <w:sz w:val="24"/>
        </w:rPr>
        <w:t>三</w:t>
      </w:r>
      <w:r>
        <w:rPr>
          <w:rFonts w:asciiTheme="minorEastAsia" w:hAnsiTheme="minorEastAsia" w:eastAsiaTheme="minorEastAsia"/>
          <w:sz w:val="24"/>
        </w:rPr>
        <w:t>次，本人亲自出席了会议。</w:t>
      </w:r>
    </w:p>
    <w:p w14:paraId="48733A7B">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（三）董事会专门委员会、独立董事专门会议履职情况</w:t>
      </w:r>
    </w:p>
    <w:p w14:paraId="0418D4D0">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2024年度，公司共召开董事会审计委员会会议四次，作为公司董事会审计委员会召集人，本人均亲自参加了会议，审计委员会就内部审计工作计划和报告、公司生产经营和财务状况等事项召开会议并形成决议。</w:t>
      </w:r>
    </w:p>
    <w:p w14:paraId="4A024D82">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2024年度，公司共召开薪酬与考核委员会会议一次，本人亲自参加了会议，本次会议就公司第四期员工持股计划相关事项进行审议并形成决议。</w:t>
      </w:r>
    </w:p>
    <w:p w14:paraId="26FC8E6D">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2024年度，公司</w:t>
      </w:r>
      <w:r>
        <w:rPr>
          <w:rFonts w:asciiTheme="minorEastAsia" w:hAnsiTheme="minorEastAsia" w:eastAsiaTheme="minorEastAsia"/>
          <w:sz w:val="24"/>
        </w:rPr>
        <w:t>召开独立董事专门会议</w:t>
      </w:r>
      <w:r>
        <w:rPr>
          <w:rFonts w:hint="eastAsia" w:asciiTheme="minorEastAsia" w:hAnsiTheme="minorEastAsia" w:eastAsiaTheme="minorEastAsia"/>
          <w:sz w:val="24"/>
        </w:rPr>
        <w:t>2次，审议了关联交易、利润分配等事项，本人均亲自参加了会议</w:t>
      </w:r>
      <w:r>
        <w:rPr>
          <w:rFonts w:asciiTheme="minorEastAsia" w:hAnsiTheme="minorEastAsia" w:eastAsiaTheme="minorEastAsia"/>
          <w:sz w:val="24"/>
        </w:rPr>
        <w:t>。</w:t>
      </w:r>
    </w:p>
    <w:p w14:paraId="0E831BE8">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（四）行使特别职权情况</w:t>
      </w:r>
    </w:p>
    <w:p w14:paraId="7BC7AF70">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2024 年度在职期间，本人作为独立董事：</w:t>
      </w:r>
    </w:p>
    <w:p w14:paraId="60C8A874">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1、未发生独立聘请中介机构，对公司具体事项进行审计、咨询或者核查的情况；</w:t>
      </w:r>
    </w:p>
    <w:p w14:paraId="0957EBA3">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2、未发生向董事会提议召开临时股东大会的情况；</w:t>
      </w:r>
    </w:p>
    <w:p w14:paraId="1B5E1233">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3、未发生提议召开董事会会议的情况；</w:t>
      </w:r>
    </w:p>
    <w:p w14:paraId="54D4E79D">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4、未发生公开向股东征集股东权利的情况。</w:t>
      </w:r>
    </w:p>
    <w:p w14:paraId="49323DA4">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（五）与内部审计机构及年度审计会计师事务所的沟通情况</w:t>
      </w:r>
    </w:p>
    <w:p w14:paraId="68684F1B">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人作为公司独立董事及董事会审计委员会召集人，在2024年任职期间与公司内部审计部门及年度审计会计师事务所进行积极沟通，认真履行相关职责，根据公司实际情况，对公司内部审计部门的审计工作进行监督检查；对公司内部控制制度的建立健全及执行情况进行监督；与会计师事务所就审计工作的安排与重点工作进展情况进行沟通，积极助推内部审计部门及会计师事务所在公司日常审计及年度审计中作用的发挥，维护公司全体股东的利益。</w:t>
      </w:r>
    </w:p>
    <w:p w14:paraId="2A0D615B">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（六）保护投资者权益方面所做的工作</w:t>
      </w:r>
    </w:p>
    <w:p w14:paraId="491E3F01">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作为公司独立董事，我们对2024年度公司对外担保、回购股份及其他重大事项等情况，进行了主动查询，详细听取相关人员的汇报，获取做出决策所需的情况和资料，及时并充分地了解公司的日常经营状况和可能产生的经营风险，并就此在董事会上发表了意见，行使职权。同时，通过学习法律、法规和规章制度，尤其注重涉及到规范公司法人治理结构和保护社会公众股东合法权益等方面的法规的认识和理解，提高保护公司和社会公众股东权益的思想意识，加强对公司和投资者的保护能力。</w:t>
      </w:r>
    </w:p>
    <w:p w14:paraId="1F1E6787">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（七）现场工作情况</w:t>
      </w:r>
    </w:p>
    <w:p w14:paraId="731A400E">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2024年任职期间，本人作为公司独立董事，忠实履行独立董事职务，利用参加会议的机会以及其他时间，持续了解和分析公司的运行情况，对公司事务做出独立、专业、客观的判断，并及时提出自己的意见和建议，发表客观、公正的意见，年度内为公司现场工作时间累计不少于15个工作日。工作内容包括但不限于前述出席会议、参加考察和培训等活动、审阅材料、与各方沟通及其他工作等。</w:t>
      </w:r>
    </w:p>
    <w:p w14:paraId="291E2891">
      <w:pPr>
        <w:autoSpaceDE w:val="0"/>
        <w:autoSpaceDN w:val="0"/>
        <w:adjustRightInd w:val="0"/>
        <w:spacing w:line="500" w:lineRule="exact"/>
        <w:ind w:firstLine="482" w:firstLineChars="200"/>
        <w:rPr>
          <w:rFonts w:asciiTheme="minorEastAsia" w:hAnsiTheme="minorEastAsia" w:eastAsiaTheme="minorEastAsia"/>
          <w:b/>
          <w:bCs/>
          <w:sz w:val="24"/>
        </w:rPr>
      </w:pPr>
      <w:r>
        <w:rPr>
          <w:rFonts w:asciiTheme="minorEastAsia" w:hAnsiTheme="minorEastAsia" w:eastAsiaTheme="minorEastAsia"/>
          <w:b/>
          <w:bCs/>
          <w:sz w:val="24"/>
        </w:rPr>
        <w:t>二、重点关注事项及履职情况</w:t>
      </w:r>
    </w:p>
    <w:p w14:paraId="285F1305">
      <w:pPr>
        <w:autoSpaceDE w:val="0"/>
        <w:autoSpaceDN w:val="0"/>
        <w:adjustRightInd w:val="0"/>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一</w:t>
      </w:r>
      <w:r>
        <w:rPr>
          <w:rFonts w:asciiTheme="minorEastAsia" w:hAnsiTheme="minorEastAsia" w:eastAsiaTheme="minorEastAsia"/>
          <w:sz w:val="24"/>
        </w:rPr>
        <w:t>）</w:t>
      </w:r>
      <w:r>
        <w:rPr>
          <w:rFonts w:hint="eastAsia" w:asciiTheme="minorEastAsia" w:hAnsiTheme="minorEastAsia" w:eastAsiaTheme="minorEastAsia"/>
          <w:sz w:val="24"/>
        </w:rPr>
        <w:t>定期报告及内部控制报告情况</w:t>
      </w:r>
    </w:p>
    <w:p w14:paraId="512D4929">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本人作为会计专业人士及公司董事会审计委员会召集人，重点关注定期报告中财务信息的准确性、真实性和完整性。2024 年度在职期间，公司按时编制并披露了2023年年度报告及2024一季度报告、半年度报告和三季度报告，本人与年审会计师保持顺畅沟通，认为公司准确披露了相应报告期内的财务数据和重要事项，向投资者充分揭示了公司经营情况。</w:t>
      </w:r>
    </w:p>
    <w:p w14:paraId="22D21700">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（二）关联交易情况</w:t>
      </w:r>
    </w:p>
    <w:p w14:paraId="0EFA7379">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企业会计准则第36号—关联方披露》的规定，浙江华尚产业运营有限公司作为公司的联营企业，公司与其之间的交易认定为关联交易。公司对上述关联交易做了年度预计。本人重点关注日常关联交易的定价是否公允，其实施是否符合公司发展需求,是否会对公司财务及经营状况产生不利影响等方面。经审慎考量，公司日常关联交易不存在损害公司及其股东特别是中小股东利益的情形；其实施符合公司发展需求，符合公司和全体股东的长远发展利益，不会对公司财务及经营状况产生不利影响。</w:t>
      </w:r>
    </w:p>
    <w:p w14:paraId="3E9AD4FE">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（三）第四期员工持股计划情况</w:t>
      </w:r>
    </w:p>
    <w:p w14:paraId="16D4C66A">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为进一步完善公司的治理结构，促进公司建立、健全激励约束机制，充分调动公司中高层管理人员及核心员工的积极性，有效地将股东利益、公司利益和员工利益结合在一起，促进公司长期、持续、健康发展，公司股东大会审议通过了第四期员工持股计划。本人认为该员工持股计划不会影响公司、中小股东及员工的利益，不会对公司财务及经营状况产生不利影响。</w:t>
      </w:r>
    </w:p>
    <w:p w14:paraId="091F99D0">
      <w:pPr>
        <w:autoSpaceDE w:val="0"/>
        <w:autoSpaceDN w:val="0"/>
        <w:adjustRightInd w:val="0"/>
        <w:spacing w:line="500" w:lineRule="exact"/>
        <w:ind w:firstLine="482" w:firstLineChars="200"/>
        <w:rPr>
          <w:rFonts w:asciiTheme="minorEastAsia" w:hAnsiTheme="minorEastAsia" w:eastAsiaTheme="minorEastAsia"/>
          <w:b/>
          <w:bCs/>
          <w:sz w:val="24"/>
          <w:lang w:val="pt-BR"/>
        </w:rPr>
      </w:pPr>
      <w:r>
        <w:rPr>
          <w:rFonts w:asciiTheme="minorEastAsia" w:hAnsiTheme="minorEastAsia" w:eastAsiaTheme="minorEastAsia"/>
          <w:b/>
          <w:bCs/>
          <w:sz w:val="24"/>
        </w:rPr>
        <w:t>三、总结</w:t>
      </w:r>
    </w:p>
    <w:p w14:paraId="7CA11006">
      <w:pPr>
        <w:spacing w:line="500" w:lineRule="exact"/>
        <w:ind w:right="-2"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2024年度任职期间，本人按照相关法律法规的要求，勤勉尽责，独立履行职责，利用自身会计专业特长，就董事会各项议案进行了独立、客观、公正的审议并仔细、审慎地行使了所有表决权，充分发挥独立董事的作用，维护公司整体利益和全体股东尤其是中小股东的合法权益。公司董事会、管理层和相关人员在本人履职过程中给予的配合和支持，在此表示衷心感谢！</w:t>
      </w:r>
    </w:p>
    <w:p w14:paraId="0D33991D">
      <w:pPr>
        <w:spacing w:line="500" w:lineRule="exact"/>
        <w:ind w:right="-2"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2025年，本人将继续本着诚信与勤勉的精神，按照法律法规以及《公司章程》的规定和要求，勤勉尽责、独立、客观、公正地履行独立董事职责，发挥独立董事作用，切实维护公司及全体股东利益。</w:t>
      </w:r>
      <w:r>
        <w:rPr>
          <w:rFonts w:asciiTheme="minorEastAsia" w:hAnsiTheme="minorEastAsia" w:eastAsiaTheme="minorEastAsia"/>
          <w:sz w:val="24"/>
        </w:rPr>
        <w:t xml:space="preserve">                                          </w:t>
      </w:r>
    </w:p>
    <w:p w14:paraId="2CE37A2D">
      <w:pPr>
        <w:spacing w:line="500" w:lineRule="exact"/>
        <w:ind w:firstLine="5880" w:firstLineChars="2450"/>
        <w:jc w:val="right"/>
        <w:rPr>
          <w:rFonts w:asciiTheme="minorEastAsia" w:hAnsiTheme="minorEastAsia" w:eastAsiaTheme="minorEastAsia"/>
          <w:sz w:val="24"/>
        </w:rPr>
      </w:pPr>
      <w:r>
        <w:rPr>
          <w:rFonts w:hint="eastAsia" w:asciiTheme="minorEastAsia" w:hAnsiTheme="minorEastAsia" w:eastAsiaTheme="minorEastAsia"/>
          <w:sz w:val="24"/>
        </w:rPr>
        <w:t>独立董事：刁英峰</w:t>
      </w:r>
    </w:p>
    <w:p w14:paraId="7535DA0B">
      <w:pPr>
        <w:spacing w:line="500" w:lineRule="exact"/>
        <w:ind w:firstLine="5880" w:firstLineChars="2450"/>
        <w:jc w:val="right"/>
        <w:rPr>
          <w:rFonts w:asciiTheme="minorEastAsia" w:hAnsiTheme="minorEastAsia" w:eastAsiaTheme="minorEastAsia"/>
          <w:sz w:val="24"/>
        </w:rPr>
      </w:pPr>
      <w:r>
        <w:rPr>
          <w:rFonts w:asciiTheme="minorEastAsia" w:hAnsiTheme="minorEastAsia" w:eastAsiaTheme="minorEastAsia"/>
          <w:sz w:val="24"/>
        </w:rPr>
        <w:t>二〇</w:t>
      </w:r>
      <w:r>
        <w:rPr>
          <w:rFonts w:hint="eastAsia" w:asciiTheme="minorEastAsia" w:hAnsiTheme="minorEastAsia" w:eastAsiaTheme="minorEastAsia"/>
          <w:sz w:val="24"/>
        </w:rPr>
        <w:t>二五</w:t>
      </w:r>
      <w:r>
        <w:rPr>
          <w:rFonts w:asciiTheme="minorEastAsia" w:hAnsiTheme="minorEastAsia" w:eastAsiaTheme="minorEastAsia"/>
          <w:sz w:val="24"/>
        </w:rPr>
        <w:t>年</w:t>
      </w:r>
      <w:r>
        <w:rPr>
          <w:rFonts w:hint="eastAsia" w:asciiTheme="minorEastAsia" w:hAnsiTheme="minorEastAsia" w:eastAsiaTheme="minorEastAsia"/>
          <w:sz w:val="24"/>
        </w:rPr>
        <w:t>四</w:t>
      </w:r>
      <w:r>
        <w:rPr>
          <w:rFonts w:asciiTheme="minorEastAsia" w:hAnsiTheme="minorEastAsia" w:eastAsiaTheme="minorEastAsia"/>
          <w:sz w:val="24"/>
        </w:rPr>
        <w:t>月</w:t>
      </w:r>
      <w:r>
        <w:rPr>
          <w:rFonts w:hint="eastAsia" w:asciiTheme="minorEastAsia" w:hAnsiTheme="minorEastAsia" w:eastAsiaTheme="minorEastAsia"/>
          <w:sz w:val="24"/>
        </w:rPr>
        <w:t>二十四</w:t>
      </w:r>
      <w:r>
        <w:rPr>
          <w:rFonts w:asciiTheme="minorEastAsia" w:hAnsiTheme="minorEastAsia" w:eastAsiaTheme="minorEastAsia"/>
          <w:sz w:val="24"/>
        </w:rPr>
        <w:t>日</w:t>
      </w:r>
    </w:p>
    <w:p w14:paraId="6F3D5326">
      <w:pPr>
        <w:spacing w:line="500" w:lineRule="exact"/>
        <w:rPr>
          <w:rFonts w:asciiTheme="minorEastAsia" w:hAnsiTheme="minorEastAsia" w:eastAsiaTheme="minorEastAsia"/>
          <w:sz w:val="24"/>
        </w:rPr>
      </w:pPr>
    </w:p>
    <w:p w14:paraId="6FD8C6DB">
      <w:pPr>
        <w:spacing w:line="500" w:lineRule="exact"/>
        <w:rPr>
          <w:rFonts w:asciiTheme="minorEastAsia" w:hAnsiTheme="minorEastAsia" w:eastAsiaTheme="minorEastAsia"/>
          <w:sz w:val="24"/>
        </w:rPr>
      </w:pPr>
    </w:p>
    <w:p w14:paraId="1FEC383A">
      <w:pPr>
        <w:spacing w:line="500" w:lineRule="exact"/>
        <w:rPr>
          <w:rFonts w:asciiTheme="minorEastAsia" w:hAnsiTheme="minorEastAsia" w:eastAsiaTheme="minorEastAsia"/>
          <w:sz w:val="24"/>
        </w:rPr>
      </w:pPr>
    </w:p>
    <w:p w14:paraId="6A32987B">
      <w:pPr>
        <w:spacing w:line="500" w:lineRule="exact"/>
        <w:rPr>
          <w:rFonts w:asciiTheme="minorEastAsia" w:hAnsiTheme="minorEastAsia" w:eastAsiaTheme="minorEastAsia"/>
          <w:sz w:val="24"/>
        </w:rPr>
      </w:pPr>
    </w:p>
    <w:p w14:paraId="0C09F5F3">
      <w:pPr>
        <w:spacing w:line="500" w:lineRule="exact"/>
        <w:rPr>
          <w:rFonts w:asciiTheme="minorEastAsia" w:hAnsiTheme="minorEastAsia" w:eastAsiaTheme="minorEastAsia"/>
          <w:sz w:val="24"/>
        </w:rPr>
      </w:pPr>
    </w:p>
    <w:p w14:paraId="28767108">
      <w:pPr>
        <w:spacing w:line="500" w:lineRule="exact"/>
        <w:rPr>
          <w:rFonts w:asciiTheme="minorEastAsia" w:hAnsiTheme="minorEastAsia" w:eastAsiaTheme="minorEastAsia"/>
          <w:sz w:val="24"/>
        </w:rPr>
      </w:pPr>
    </w:p>
    <w:p w14:paraId="1E8C1B74">
      <w:pPr>
        <w:spacing w:line="500" w:lineRule="exact"/>
        <w:rPr>
          <w:rFonts w:asciiTheme="minorEastAsia" w:hAnsiTheme="minorEastAsia" w:eastAsiaTheme="minorEastAsia"/>
          <w:sz w:val="24"/>
        </w:rPr>
      </w:pPr>
    </w:p>
    <w:p w14:paraId="28F9EB30">
      <w:pPr>
        <w:spacing w:line="500" w:lineRule="exact"/>
        <w:rPr>
          <w:rFonts w:asciiTheme="minorEastAsia" w:hAnsiTheme="minorEastAsia" w:eastAsiaTheme="minorEastAsia"/>
          <w:sz w:val="24"/>
        </w:rPr>
      </w:pPr>
    </w:p>
    <w:p w14:paraId="0DDAA2FB">
      <w:pPr>
        <w:spacing w:line="500" w:lineRule="exact"/>
        <w:rPr>
          <w:rFonts w:asciiTheme="minorEastAsia" w:hAnsiTheme="minorEastAsia" w:eastAsiaTheme="minorEastAsia"/>
          <w:sz w:val="24"/>
        </w:rPr>
      </w:pPr>
    </w:p>
    <w:p w14:paraId="49039DD4">
      <w:pPr>
        <w:spacing w:line="500" w:lineRule="exact"/>
        <w:rPr>
          <w:rFonts w:asciiTheme="minorEastAsia" w:hAnsiTheme="minorEastAsia" w:eastAsiaTheme="minorEastAsia"/>
          <w:sz w:val="24"/>
        </w:rPr>
      </w:pPr>
    </w:p>
    <w:p w14:paraId="363DA3BA">
      <w:pPr>
        <w:spacing w:line="500" w:lineRule="exact"/>
        <w:rPr>
          <w:rFonts w:asciiTheme="minorEastAsia" w:hAnsiTheme="minorEastAsia" w:eastAsiaTheme="minorEastAsia"/>
          <w:sz w:val="24"/>
        </w:rPr>
      </w:pPr>
    </w:p>
    <w:p w14:paraId="5CFD232F">
      <w:pPr>
        <w:spacing w:line="500" w:lineRule="exact"/>
        <w:rPr>
          <w:rFonts w:asciiTheme="minorEastAsia" w:hAnsiTheme="minorEastAsia" w:eastAsiaTheme="minorEastAsia"/>
          <w:sz w:val="24"/>
        </w:rPr>
      </w:pPr>
    </w:p>
    <w:p w14:paraId="06631217">
      <w:pPr>
        <w:spacing w:line="500" w:lineRule="exact"/>
        <w:rPr>
          <w:rFonts w:asciiTheme="minorEastAsia" w:hAnsiTheme="minorEastAsia" w:eastAsiaTheme="minorEastAsia"/>
          <w:sz w:val="24"/>
        </w:rPr>
      </w:pPr>
    </w:p>
    <w:p w14:paraId="6E7DFC50">
      <w:pPr>
        <w:spacing w:line="500" w:lineRule="exact"/>
        <w:rPr>
          <w:rFonts w:asciiTheme="minorEastAsia" w:hAnsiTheme="minorEastAsia" w:eastAsiaTheme="minorEastAsia"/>
          <w:sz w:val="24"/>
        </w:rPr>
      </w:pPr>
    </w:p>
    <w:p w14:paraId="3DC5F821">
      <w:pPr>
        <w:spacing w:line="500" w:lineRule="exact"/>
        <w:rPr>
          <w:rFonts w:asciiTheme="minorEastAsia" w:hAnsiTheme="minorEastAsia" w:eastAsiaTheme="minorEastAsia"/>
          <w:sz w:val="24"/>
        </w:rPr>
      </w:pPr>
    </w:p>
    <w:p w14:paraId="41ACE7E5">
      <w:pPr>
        <w:spacing w:line="500" w:lineRule="exact"/>
        <w:rPr>
          <w:rFonts w:asciiTheme="minorEastAsia" w:hAnsiTheme="minorEastAsia" w:eastAsiaTheme="minorEastAsia"/>
          <w:sz w:val="24"/>
        </w:rPr>
      </w:pPr>
    </w:p>
    <w:p w14:paraId="6977570A">
      <w:pPr>
        <w:spacing w:line="500" w:lineRule="exact"/>
        <w:rPr>
          <w:rFonts w:asciiTheme="minorEastAsia" w:hAnsiTheme="minorEastAsia" w:eastAsiaTheme="minorEastAsia"/>
          <w:sz w:val="24"/>
        </w:rPr>
      </w:pPr>
    </w:p>
    <w:p w14:paraId="06D9FDB0">
      <w:pPr>
        <w:spacing w:line="500" w:lineRule="exact"/>
        <w:rPr>
          <w:rFonts w:asciiTheme="minorEastAsia" w:hAnsiTheme="minorEastAsia" w:eastAsiaTheme="minorEastAsia"/>
          <w:sz w:val="24"/>
        </w:rPr>
      </w:pPr>
    </w:p>
    <w:p w14:paraId="5AD7D788">
      <w:pPr>
        <w:jc w:val="center"/>
        <w:rPr>
          <w:rFonts w:asciiTheme="minorEastAsia" w:hAnsiTheme="minorEastAsia" w:eastAsiaTheme="minorEastAsia"/>
          <w:b/>
          <w:bCs/>
          <w:sz w:val="36"/>
          <w:szCs w:val="44"/>
        </w:rPr>
      </w:pPr>
      <w:r>
        <w:rPr>
          <w:rFonts w:asciiTheme="minorEastAsia" w:hAnsiTheme="minorEastAsia" w:eastAsiaTheme="minorEastAsia"/>
          <w:b/>
          <w:bCs/>
          <w:sz w:val="36"/>
          <w:szCs w:val="44"/>
        </w:rPr>
        <w:t>华孚时尚股份有限公司</w:t>
      </w:r>
    </w:p>
    <w:p w14:paraId="60BB5190">
      <w:pPr>
        <w:jc w:val="center"/>
        <w:rPr>
          <w:rFonts w:asciiTheme="minorEastAsia" w:hAnsiTheme="minorEastAsia" w:eastAsiaTheme="minorEastAsia"/>
          <w:b/>
          <w:bCs/>
          <w:sz w:val="36"/>
          <w:szCs w:val="44"/>
        </w:rPr>
      </w:pPr>
      <w:r>
        <w:rPr>
          <w:rFonts w:hint="eastAsia" w:asciiTheme="minorEastAsia" w:hAnsiTheme="minorEastAsia" w:eastAsiaTheme="minorEastAsia"/>
          <w:b/>
          <w:bCs/>
          <w:sz w:val="36"/>
          <w:szCs w:val="44"/>
        </w:rPr>
        <w:t>2024年</w:t>
      </w:r>
      <w:r>
        <w:rPr>
          <w:rFonts w:asciiTheme="minorEastAsia" w:hAnsiTheme="minorEastAsia" w:eastAsiaTheme="minorEastAsia"/>
          <w:b/>
          <w:bCs/>
          <w:sz w:val="36"/>
          <w:szCs w:val="44"/>
        </w:rPr>
        <w:t>度独立董事述职报告</w:t>
      </w:r>
    </w:p>
    <w:p w14:paraId="3EF76E23">
      <w:pPr>
        <w:jc w:val="center"/>
        <w:rPr>
          <w:rFonts w:eastAsia="楷体_GB2312"/>
          <w:b/>
          <w:bCs/>
          <w:sz w:val="28"/>
          <w:szCs w:val="28"/>
        </w:rPr>
      </w:pPr>
      <w:r>
        <w:rPr>
          <w:rFonts w:hint="eastAsia" w:eastAsia="楷体_GB2312"/>
          <w:b/>
          <w:bCs/>
          <w:sz w:val="28"/>
          <w:szCs w:val="28"/>
        </w:rPr>
        <w:t>高卫东（离任）</w:t>
      </w:r>
    </w:p>
    <w:p w14:paraId="5FCFAAAD">
      <w:pPr>
        <w:spacing w:line="100" w:lineRule="exact"/>
        <w:rPr>
          <w:sz w:val="24"/>
        </w:rPr>
      </w:pPr>
    </w:p>
    <w:p w14:paraId="0FC8D532">
      <w:pPr>
        <w:autoSpaceDE w:val="0"/>
        <w:autoSpaceDN w:val="0"/>
        <w:adjustRightInd w:val="0"/>
        <w:spacing w:line="500" w:lineRule="exact"/>
        <w:ind w:firstLine="480" w:firstLineChars="200"/>
        <w:jc w:val="left"/>
        <w:rPr>
          <w:rFonts w:asciiTheme="minorEastAsia" w:hAnsiTheme="minorEastAsia" w:eastAsiaTheme="minorEastAsia"/>
          <w:sz w:val="24"/>
        </w:rPr>
      </w:pPr>
      <w:r>
        <w:rPr>
          <w:rFonts w:asciiTheme="minorEastAsia" w:hAnsiTheme="minorEastAsia" w:eastAsiaTheme="minorEastAsia"/>
          <w:sz w:val="24"/>
        </w:rPr>
        <w:t>作为华孚时尚股份有限公司（以下简称“公司”）的独立董事，</w:t>
      </w:r>
      <w:r>
        <w:rPr>
          <w:rFonts w:hint="eastAsia" w:asciiTheme="minorEastAsia" w:hAnsiTheme="minorEastAsia" w:eastAsiaTheme="minorEastAsia"/>
          <w:sz w:val="24"/>
        </w:rPr>
        <w:t>2024年</w:t>
      </w:r>
      <w:r>
        <w:rPr>
          <w:rFonts w:asciiTheme="minorEastAsia" w:hAnsiTheme="minorEastAsia" w:eastAsiaTheme="minorEastAsia"/>
          <w:sz w:val="24"/>
        </w:rPr>
        <w:t>我按照《中华人民共和国公司法》、《</w:t>
      </w:r>
      <w:r>
        <w:rPr>
          <w:rFonts w:hint="eastAsia" w:asciiTheme="minorEastAsia" w:hAnsiTheme="minorEastAsia" w:eastAsiaTheme="minorEastAsia"/>
          <w:kern w:val="0"/>
          <w:sz w:val="24"/>
        </w:rPr>
        <w:t>上市公司独立董事管理办法</w:t>
      </w:r>
      <w:r>
        <w:rPr>
          <w:rFonts w:asciiTheme="minorEastAsia" w:hAnsiTheme="minorEastAsia" w:eastAsiaTheme="minorEastAsia"/>
          <w:sz w:val="24"/>
        </w:rPr>
        <w:t>》、</w:t>
      </w:r>
      <w:r>
        <w:rPr>
          <w:rFonts w:hint="eastAsia" w:asciiTheme="minorEastAsia" w:hAnsiTheme="minorEastAsia" w:eastAsiaTheme="minorEastAsia"/>
          <w:sz w:val="24"/>
        </w:rPr>
        <w:t>及</w:t>
      </w:r>
      <w:r>
        <w:rPr>
          <w:rFonts w:asciiTheme="minorEastAsia" w:hAnsiTheme="minorEastAsia" w:eastAsiaTheme="minorEastAsia"/>
          <w:sz w:val="24"/>
        </w:rPr>
        <w:t>《公司章程》等相关法律、法规、制度的规定和要求，充分发挥独立董事的作用，恪尽职守，勤勉尽责，维护公司利益，维护全体股东尤其是中小股东的利益。</w:t>
      </w:r>
      <w:r>
        <w:rPr>
          <w:rFonts w:asciiTheme="minorEastAsia" w:hAnsiTheme="minorEastAsia" w:eastAsiaTheme="minorEastAsia"/>
          <w:kern w:val="0"/>
          <w:sz w:val="24"/>
        </w:rPr>
        <w:t>现将</w:t>
      </w:r>
      <w:r>
        <w:rPr>
          <w:rFonts w:hint="eastAsia" w:asciiTheme="minorEastAsia" w:hAnsiTheme="minorEastAsia" w:eastAsiaTheme="minorEastAsia"/>
          <w:kern w:val="0"/>
          <w:sz w:val="24"/>
        </w:rPr>
        <w:t>2024年</w:t>
      </w:r>
      <w:r>
        <w:rPr>
          <w:rFonts w:asciiTheme="minorEastAsia" w:hAnsiTheme="minorEastAsia" w:eastAsiaTheme="minorEastAsia"/>
          <w:kern w:val="0"/>
          <w:sz w:val="24"/>
        </w:rPr>
        <w:t>度履行独立董事职责的情况述职如</w:t>
      </w:r>
      <w:r>
        <w:rPr>
          <w:rFonts w:asciiTheme="minorEastAsia" w:hAnsiTheme="minorEastAsia" w:eastAsiaTheme="minorEastAsia"/>
          <w:sz w:val="24"/>
        </w:rPr>
        <w:t>下：</w:t>
      </w:r>
    </w:p>
    <w:p w14:paraId="3BC21135">
      <w:pPr>
        <w:pStyle w:val="21"/>
        <w:numPr>
          <w:ilvl w:val="0"/>
          <w:numId w:val="1"/>
        </w:numPr>
        <w:spacing w:line="500" w:lineRule="exact"/>
        <w:ind w:firstLineChars="0"/>
        <w:rPr>
          <w:rFonts w:asciiTheme="minorEastAsia" w:hAnsiTheme="minorEastAsia" w:eastAsiaTheme="minorEastAsia"/>
          <w:b/>
          <w:bCs/>
          <w:sz w:val="24"/>
        </w:rPr>
      </w:pPr>
      <w:r>
        <w:rPr>
          <w:rFonts w:asciiTheme="minorEastAsia" w:hAnsiTheme="minorEastAsia" w:eastAsiaTheme="minorEastAsia"/>
          <w:b/>
          <w:bCs/>
          <w:sz w:val="24"/>
        </w:rPr>
        <w:t>年度履职情况：</w:t>
      </w:r>
    </w:p>
    <w:p w14:paraId="7DCA900A">
      <w:pPr>
        <w:spacing w:line="500" w:lineRule="exact"/>
        <w:ind w:firstLine="424" w:firstLineChars="177"/>
        <w:rPr>
          <w:rFonts w:asciiTheme="minorEastAsia" w:hAnsiTheme="minorEastAsia" w:eastAsiaTheme="minorEastAsia"/>
          <w:sz w:val="24"/>
        </w:rPr>
      </w:pPr>
      <w:r>
        <w:rPr>
          <w:rFonts w:hint="eastAsia" w:asciiTheme="minorEastAsia" w:hAnsiTheme="minorEastAsia" w:eastAsiaTheme="minorEastAsia"/>
          <w:sz w:val="24"/>
        </w:rPr>
        <w:t>高卫东：中国国籍，1959 年 9 月生，无境外永久居留权，毕业于东华大学，获纺织材料与纺织品设计博士学位。历任江南大学讲师、副教授、教授、院长、副校长。2015 年 10 月至今任中国纺织工程学会副理事长。自2024年5月24日，</w:t>
      </w:r>
      <w:bookmarkStart w:id="0" w:name="OLE_LINK2"/>
      <w:bookmarkStart w:id="1" w:name="OLE_LINK1"/>
      <w:r>
        <w:rPr>
          <w:rFonts w:hint="eastAsia" w:asciiTheme="minorEastAsia" w:hAnsiTheme="minorEastAsia" w:eastAsiaTheme="minorEastAsia"/>
          <w:sz w:val="24"/>
        </w:rPr>
        <w:t>本人不再担任公司独立董事职位。</w:t>
      </w:r>
      <w:bookmarkEnd w:id="0"/>
      <w:bookmarkEnd w:id="1"/>
      <w:r>
        <w:rPr>
          <w:rFonts w:hint="eastAsia" w:asciiTheme="minorEastAsia" w:hAnsiTheme="minorEastAsia" w:eastAsiaTheme="minorEastAsia"/>
          <w:sz w:val="24"/>
        </w:rPr>
        <w:t xml:space="preserve">    </w:t>
      </w:r>
    </w:p>
    <w:p w14:paraId="48775F29">
      <w:pPr>
        <w:spacing w:line="500" w:lineRule="exact"/>
        <w:ind w:firstLine="424" w:firstLineChars="177"/>
        <w:rPr>
          <w:rFonts w:asciiTheme="minorEastAsia" w:hAnsiTheme="minorEastAsia" w:eastAsiaTheme="minorEastAsia"/>
          <w:kern w:val="0"/>
          <w:sz w:val="24"/>
        </w:rPr>
      </w:pPr>
      <w:r>
        <w:rPr>
          <w:rFonts w:hint="eastAsia" w:asciiTheme="minorEastAsia" w:hAnsiTheme="minorEastAsia" w:eastAsiaTheme="minorEastAsia"/>
          <w:kern w:val="0"/>
          <w:sz w:val="24"/>
        </w:rPr>
        <w:t>2024年度，本人严格按照相关规定参加公司召开的董事会，列席公司召开的股东大会，独立公正履行职责。在会议期间，本人仔细审阅会议资料，积极参与议题的讨论，以谨慎的态度行使表决权，充分发挥独立董事职责。本人出席会议情况如下：</w:t>
      </w:r>
    </w:p>
    <w:p w14:paraId="0FD45088">
      <w:pPr>
        <w:autoSpaceDE w:val="0"/>
        <w:autoSpaceDN w:val="0"/>
        <w:adjustRightInd w:val="0"/>
        <w:spacing w:line="500" w:lineRule="exact"/>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（一）董事会会议</w:t>
      </w:r>
    </w:p>
    <w:p w14:paraId="2F3C68C9">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kern w:val="0"/>
          <w:sz w:val="24"/>
        </w:rPr>
        <w:t>2024年</w:t>
      </w:r>
      <w:r>
        <w:rPr>
          <w:rFonts w:hint="eastAsia" w:asciiTheme="minorEastAsia" w:hAnsiTheme="minorEastAsia" w:eastAsiaTheme="minorEastAsia"/>
          <w:kern w:val="0"/>
          <w:sz w:val="24"/>
          <w:lang w:val="en-US" w:eastAsia="zh-CN"/>
        </w:rPr>
        <w:t>1月至5月</w:t>
      </w:r>
      <w:r>
        <w:rPr>
          <w:rFonts w:hint="eastAsia" w:asciiTheme="minorEastAsia" w:hAnsiTheme="minorEastAsia" w:eastAsiaTheme="minorEastAsia"/>
          <w:kern w:val="0"/>
          <w:sz w:val="24"/>
        </w:rPr>
        <w:t>，</w:t>
      </w:r>
      <w:r>
        <w:rPr>
          <w:rFonts w:asciiTheme="minorEastAsia" w:hAnsiTheme="minorEastAsia" w:eastAsiaTheme="minorEastAsia"/>
          <w:kern w:val="0"/>
          <w:sz w:val="24"/>
        </w:rPr>
        <w:t>公司董事会共召开</w:t>
      </w:r>
      <w:r>
        <w:rPr>
          <w:rFonts w:hint="eastAsia" w:asciiTheme="minorEastAsia" w:hAnsiTheme="minorEastAsia" w:eastAsiaTheme="minorEastAsia"/>
          <w:kern w:val="0"/>
          <w:sz w:val="24"/>
        </w:rPr>
        <w:t>三</w:t>
      </w:r>
      <w:r>
        <w:rPr>
          <w:rFonts w:asciiTheme="minorEastAsia" w:hAnsiTheme="minorEastAsia" w:eastAsiaTheme="minorEastAsia"/>
          <w:kern w:val="0"/>
          <w:sz w:val="24"/>
        </w:rPr>
        <w:t>次会议，本人全部亲自出席了会议，</w:t>
      </w:r>
      <w:r>
        <w:rPr>
          <w:rFonts w:asciiTheme="minorEastAsia" w:hAnsiTheme="minorEastAsia" w:eastAsiaTheme="minorEastAsia"/>
          <w:sz w:val="24"/>
        </w:rPr>
        <w:t>没有委托出席和缺席会议的情况，对各次董事会会议审议的相关议案，本着诚信负责的原则，经过客观慎重的考虑，对各项议案及其它事项没有提出异议，均投了赞成票，无反对票和弃权票。</w:t>
      </w:r>
    </w:p>
    <w:p w14:paraId="4842BF40">
      <w:pPr>
        <w:autoSpaceDE w:val="0"/>
        <w:autoSpaceDN w:val="0"/>
        <w:adjustRightInd w:val="0"/>
        <w:spacing w:line="500" w:lineRule="exact"/>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（二）股东大会</w:t>
      </w:r>
    </w:p>
    <w:p w14:paraId="116D778F">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2024年5月24日，</w:t>
      </w:r>
      <w:r>
        <w:rPr>
          <w:rFonts w:asciiTheme="minorEastAsia" w:hAnsiTheme="minorEastAsia" w:eastAsiaTheme="minorEastAsia"/>
          <w:sz w:val="24"/>
        </w:rPr>
        <w:t>公司董事会召集召开了公司</w:t>
      </w:r>
      <w:r>
        <w:rPr>
          <w:rFonts w:hint="eastAsia" w:asciiTheme="minorEastAsia" w:hAnsiTheme="minorEastAsia" w:eastAsiaTheme="minorEastAsia"/>
          <w:sz w:val="24"/>
        </w:rPr>
        <w:t>2023年年度</w:t>
      </w:r>
      <w:r>
        <w:rPr>
          <w:rFonts w:asciiTheme="minorEastAsia" w:hAnsiTheme="minorEastAsia" w:eastAsiaTheme="minorEastAsia"/>
          <w:sz w:val="24"/>
        </w:rPr>
        <w:t>股东大会，本次会议上公司选举宋海涛担任</w:t>
      </w:r>
      <w:r>
        <w:rPr>
          <w:rFonts w:hint="eastAsia" w:asciiTheme="minorEastAsia" w:hAnsiTheme="minorEastAsia" w:eastAsiaTheme="minorEastAsia"/>
          <w:sz w:val="24"/>
        </w:rPr>
        <w:t>第八届董事会独立董事。本人不再担任公司独立董事职位。</w:t>
      </w:r>
    </w:p>
    <w:p w14:paraId="2D304673">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（三）董事会专门委员会、独立董事专门会议履职情况</w:t>
      </w:r>
    </w:p>
    <w:p w14:paraId="5F21A2E5">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2024年</w:t>
      </w:r>
      <w:r>
        <w:rPr>
          <w:rFonts w:hint="eastAsia" w:asciiTheme="minorEastAsia" w:hAnsiTheme="minorEastAsia" w:eastAsiaTheme="minorEastAsia"/>
          <w:sz w:val="24"/>
          <w:lang w:val="en-US" w:eastAsia="zh-CN"/>
        </w:rPr>
        <w:t>1月至5月</w:t>
      </w:r>
      <w:r>
        <w:rPr>
          <w:rFonts w:hint="eastAsia" w:asciiTheme="minorEastAsia" w:hAnsiTheme="minorEastAsia" w:eastAsiaTheme="minorEastAsia"/>
          <w:sz w:val="24"/>
        </w:rPr>
        <w:t>，公司共召开董事会提名委员会会议一次，作为公司董事会提名委员会召集人，本人亲自参加了会议，就提名宋海涛为公司第八届董事会独立董事事项召开会议并形成决议。</w:t>
      </w:r>
    </w:p>
    <w:p w14:paraId="51F480B4">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2024年</w:t>
      </w:r>
      <w:r>
        <w:rPr>
          <w:rFonts w:hint="eastAsia" w:asciiTheme="minorEastAsia" w:hAnsiTheme="minorEastAsia" w:eastAsiaTheme="minorEastAsia"/>
          <w:sz w:val="24"/>
          <w:lang w:val="en-US" w:eastAsia="zh-CN"/>
        </w:rPr>
        <w:t>1月至5月</w:t>
      </w:r>
      <w:r>
        <w:rPr>
          <w:rFonts w:hint="eastAsia" w:asciiTheme="minorEastAsia" w:hAnsiTheme="minorEastAsia" w:eastAsiaTheme="minorEastAsia"/>
          <w:sz w:val="24"/>
        </w:rPr>
        <w:t>，公司</w:t>
      </w:r>
      <w:r>
        <w:rPr>
          <w:rFonts w:asciiTheme="minorEastAsia" w:hAnsiTheme="minorEastAsia" w:eastAsiaTheme="minorEastAsia"/>
          <w:sz w:val="24"/>
        </w:rPr>
        <w:t>召开</w:t>
      </w:r>
      <w:r>
        <w:rPr>
          <w:rFonts w:hint="eastAsia" w:asciiTheme="minorEastAsia" w:hAnsiTheme="minorEastAsia" w:eastAsiaTheme="minorEastAsia"/>
          <w:sz w:val="24"/>
        </w:rPr>
        <w:t>一次</w:t>
      </w:r>
      <w:r>
        <w:rPr>
          <w:rFonts w:asciiTheme="minorEastAsia" w:hAnsiTheme="minorEastAsia" w:eastAsiaTheme="minorEastAsia"/>
          <w:sz w:val="24"/>
        </w:rPr>
        <w:t>独立董事专门会议</w:t>
      </w:r>
      <w:r>
        <w:rPr>
          <w:rFonts w:hint="eastAsia" w:asciiTheme="minorEastAsia" w:hAnsiTheme="minorEastAsia" w:eastAsiaTheme="minorEastAsia"/>
          <w:sz w:val="24"/>
        </w:rPr>
        <w:t>，审议了关联交易、利润分配等事项，本人亲自参加了会议</w:t>
      </w:r>
      <w:r>
        <w:rPr>
          <w:rFonts w:asciiTheme="minorEastAsia" w:hAnsiTheme="minorEastAsia" w:eastAsiaTheme="minorEastAsia"/>
          <w:sz w:val="24"/>
        </w:rPr>
        <w:t>。</w:t>
      </w:r>
    </w:p>
    <w:p w14:paraId="22E5FCBD">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（四）行使特别职权情况</w:t>
      </w:r>
    </w:p>
    <w:p w14:paraId="38211363">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2024 年度在职期间，本人作为独立董事：</w:t>
      </w:r>
    </w:p>
    <w:p w14:paraId="40CEC92C">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1、未发生独立聘请中介机构，对公司具体事项进行审计、咨询或者核查的情况；</w:t>
      </w:r>
    </w:p>
    <w:p w14:paraId="40EA9144">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2、未发生向董事会提议召开临时股东大会的情况；</w:t>
      </w:r>
    </w:p>
    <w:p w14:paraId="4279701F">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3、未发生提议召开董事会会议的情况；</w:t>
      </w:r>
    </w:p>
    <w:p w14:paraId="702AC00E">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4、未发生公开向股东征集股东权利的情况。</w:t>
      </w:r>
    </w:p>
    <w:p w14:paraId="3EC03FE8">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（五）与内部审计机构及年度审计会计师事务所的沟通情况</w:t>
      </w:r>
    </w:p>
    <w:p w14:paraId="74446BDD">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人作为公司独立董事，在2024年任职期间与公司内部审计部门及年度审计会计师事务所进行积极沟通，认真履行相关职责，根据公司实际情况，对公司内部审计部门的审计工作进行监督检查；对公司内部控制制度的建立健全及执行情况进行监督；与会计师事务所就审计工作的安排与重点工作进展情况进行沟通，积极助推内部审计部门及会计师事务所在公司日常审计及年度审计中作用的发挥，维护公司全体股东的利益。</w:t>
      </w:r>
    </w:p>
    <w:p w14:paraId="7112393F">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（六）保护投资者权益方面所做的工作</w:t>
      </w:r>
    </w:p>
    <w:p w14:paraId="0377995D">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作为公司独立董事，我们对2024年度公司对外担保、回购股份及其他重大事项等情况，进行了主动查询，详细听取相关人员的汇报，获取做出决策所需的情况和资料，及时并充分地了解公司的日常经营状况和可能产生的经营风险，并就此在董事会上发表了意见，行使职权。同时，通过学习法律、法规和规章制度，尤其注重涉及到规范公司法人治理结构和保护社会公众股东合法权益等方面的法规的认识和理解，提高保护公司和社会公众股东权益的思想意识，加强对公司和投资者的保护能力。</w:t>
      </w:r>
    </w:p>
    <w:p w14:paraId="0A2575AD">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（七）现场工作情况</w:t>
      </w:r>
    </w:p>
    <w:p w14:paraId="7B3EE8B1">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2024年任职期间，本人作为公司独立董事，忠实履行独立董事职务，利用参加会议的机会以及其他时间，持续了解和分析公司的运行情况，对公司事务做出独立、专业、客观的判断，并及时提出自己的意见和建议，发表客观、公正的意见，年度内为公司现场工作时间累计不少于15个工作日。工作内容包括但不限于前述出席会议、参加考察和培训等活动、审阅材料、与各方沟通及其他工作等。</w:t>
      </w:r>
    </w:p>
    <w:p w14:paraId="7544D169">
      <w:pPr>
        <w:autoSpaceDE w:val="0"/>
        <w:autoSpaceDN w:val="0"/>
        <w:adjustRightInd w:val="0"/>
        <w:spacing w:line="500" w:lineRule="exact"/>
        <w:ind w:firstLine="482" w:firstLineChars="200"/>
        <w:rPr>
          <w:rFonts w:asciiTheme="minorEastAsia" w:hAnsiTheme="minorEastAsia" w:eastAsiaTheme="minorEastAsia"/>
          <w:b/>
          <w:bCs/>
          <w:sz w:val="24"/>
        </w:rPr>
      </w:pPr>
      <w:r>
        <w:rPr>
          <w:rFonts w:asciiTheme="minorEastAsia" w:hAnsiTheme="minorEastAsia" w:eastAsiaTheme="minorEastAsia"/>
          <w:b/>
          <w:bCs/>
          <w:sz w:val="24"/>
        </w:rPr>
        <w:t>二、重点关注事项及履职情况</w:t>
      </w:r>
    </w:p>
    <w:p w14:paraId="260C2422">
      <w:pPr>
        <w:autoSpaceDE w:val="0"/>
        <w:autoSpaceDN w:val="0"/>
        <w:adjustRightInd w:val="0"/>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lang w:val="en-US" w:eastAsia="zh-CN"/>
        </w:rPr>
        <w:t>一</w:t>
      </w:r>
      <w:r>
        <w:rPr>
          <w:rFonts w:asciiTheme="minorEastAsia" w:hAnsiTheme="minorEastAsia" w:eastAsiaTheme="minorEastAsia"/>
          <w:sz w:val="24"/>
        </w:rPr>
        <w:t>）</w:t>
      </w:r>
      <w:r>
        <w:rPr>
          <w:rFonts w:hint="eastAsia" w:asciiTheme="minorEastAsia" w:hAnsiTheme="minorEastAsia" w:eastAsiaTheme="minorEastAsia"/>
          <w:sz w:val="24"/>
        </w:rPr>
        <w:t>定期报告及内部控制报告情况</w:t>
      </w:r>
    </w:p>
    <w:p w14:paraId="4599A1E3">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本人作为公司独立董事，重点关注定期报告中财务信息的准确性、真实性和完整性。2024 年度在职期间，公司按时编制并披露了2023年度报告、2024年一季度报告及内部控制报告等相关信息，本人与年审会计师保持顺畅沟通，认为公司准确披露了相应报告期内的财务数据和重要事项，向投资者充分揭示了公司经营情况。</w:t>
      </w:r>
    </w:p>
    <w:p w14:paraId="391BB0EF">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二</w:t>
      </w:r>
      <w:r>
        <w:rPr>
          <w:rFonts w:hint="eastAsia" w:asciiTheme="minorEastAsia" w:hAnsiTheme="minorEastAsia" w:eastAsiaTheme="minorEastAsia"/>
          <w:sz w:val="24"/>
        </w:rPr>
        <w:t>）关联交易情况</w:t>
      </w:r>
    </w:p>
    <w:p w14:paraId="406F3E34">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企业会计准则第36号—关联方披露》的规定，江苏科孚纺织品贸易有限公司、安徽环捷供应链管理有限公司及浙江华尚产业运营有限公司作为公司的联营企业，公司与其之间的交易认定为关联交易。公司对上述关联交易做了年度预计。本人重点关注日常关联交易的定价是否公允，其实施是否符合公司发展需求,是否会对公司财务及经营状况产生不利影响等方面。经审慎考量，公司日常关联交易不存在损害公司及其股东特别是中小股东利益的情形；其实施符合公司发展需求，符合公司和全体股东的长远发展利益，不会对公司财务及经营状况产生不利影响。</w:t>
      </w:r>
    </w:p>
    <w:p w14:paraId="4625C00A">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三</w:t>
      </w:r>
      <w:bookmarkStart w:id="2" w:name="_GoBack"/>
      <w:bookmarkEnd w:id="2"/>
      <w:r>
        <w:rPr>
          <w:rFonts w:hint="eastAsia" w:asciiTheme="minorEastAsia" w:hAnsiTheme="minorEastAsia" w:eastAsiaTheme="minorEastAsia"/>
          <w:sz w:val="24"/>
        </w:rPr>
        <w:t>）提名独立董事</w:t>
      </w:r>
    </w:p>
    <w:p w14:paraId="40E15197">
      <w:pPr>
        <w:autoSpaceDE w:val="0"/>
        <w:autoSpaceDN w:val="0"/>
        <w:adjustRightInd w:val="0"/>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公司第八届董事会提名委员会于</w:t>
      </w:r>
      <w:r>
        <w:rPr>
          <w:rFonts w:hint="eastAsia" w:asciiTheme="minorEastAsia" w:hAnsiTheme="minorEastAsia" w:eastAsiaTheme="minorEastAsia"/>
          <w:sz w:val="24"/>
        </w:rPr>
        <w:t>2024年4月23日召开会议，我们对独立董事候选人宋海涛的职业、学历、职称、工作经历、兼职等情况进行了审慎考察，认为宋海涛符合相关法律、行政法规、部门规章、规范性文件和深圳证券交易所业务规则对独立董事候选人任职资格的要求；具备担任上市公司独立董事的资格，具备《上市公司独立董事管理办法》所要求的独立性。我们同意提名宋海涛为公司第八届董事会独立董事候选人，提请公司董事会审议。</w:t>
      </w:r>
    </w:p>
    <w:p w14:paraId="7CB73ADE">
      <w:pPr>
        <w:autoSpaceDE w:val="0"/>
        <w:autoSpaceDN w:val="0"/>
        <w:adjustRightInd w:val="0"/>
        <w:spacing w:line="500" w:lineRule="exact"/>
        <w:ind w:firstLine="482" w:firstLineChars="200"/>
        <w:rPr>
          <w:rFonts w:asciiTheme="minorEastAsia" w:hAnsiTheme="minorEastAsia" w:eastAsiaTheme="minorEastAsia"/>
          <w:b/>
          <w:bCs/>
          <w:sz w:val="24"/>
          <w:lang w:val="pt-BR"/>
        </w:rPr>
      </w:pPr>
      <w:r>
        <w:rPr>
          <w:rFonts w:asciiTheme="minorEastAsia" w:hAnsiTheme="minorEastAsia" w:eastAsiaTheme="minorEastAsia"/>
          <w:b/>
          <w:bCs/>
          <w:sz w:val="24"/>
        </w:rPr>
        <w:t>三、总结</w:t>
      </w:r>
    </w:p>
    <w:p w14:paraId="4F19FCD3">
      <w:pPr>
        <w:spacing w:line="500" w:lineRule="exact"/>
        <w:ind w:right="-2"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2024年度任职期间，本人按照相关法律法规的要求，勤勉尽责，独立履行职责，利用自身专业特长，就董事会各项议案进行了独立、客观、公正的审议并仔细、审慎地行使了所有表决权，充分发挥独立董事的作用，维护公司整体利益和全体股东尤其是中小股东的合法权益。本人目前已不再担任公司独立董事职位。公司董事会、管理层和相关人员在本人履职过程中给予的配合和支持，在此表示衷心感谢！</w:t>
      </w:r>
    </w:p>
    <w:p w14:paraId="00DA8C82">
      <w:pPr>
        <w:spacing w:line="500" w:lineRule="exact"/>
        <w:ind w:firstLine="5880" w:firstLineChars="2450"/>
        <w:jc w:val="right"/>
        <w:rPr>
          <w:rFonts w:asciiTheme="minorEastAsia" w:hAnsiTheme="minorEastAsia" w:eastAsiaTheme="minorEastAsia"/>
          <w:sz w:val="24"/>
        </w:rPr>
      </w:pPr>
    </w:p>
    <w:p w14:paraId="7113C91D">
      <w:pPr>
        <w:spacing w:line="500" w:lineRule="exact"/>
        <w:ind w:firstLine="5880" w:firstLineChars="2450"/>
        <w:jc w:val="right"/>
        <w:rPr>
          <w:rFonts w:asciiTheme="minorEastAsia" w:hAnsiTheme="minorEastAsia" w:eastAsiaTheme="minorEastAsia"/>
          <w:sz w:val="24"/>
        </w:rPr>
      </w:pPr>
      <w:r>
        <w:rPr>
          <w:rFonts w:hint="eastAsia" w:asciiTheme="minorEastAsia" w:hAnsiTheme="minorEastAsia" w:eastAsiaTheme="minorEastAsia"/>
          <w:sz w:val="24"/>
        </w:rPr>
        <w:t>独立董事：高卫东</w:t>
      </w:r>
    </w:p>
    <w:p w14:paraId="3229BFEA">
      <w:pPr>
        <w:spacing w:line="500" w:lineRule="exact"/>
        <w:ind w:firstLine="5880" w:firstLineChars="2450"/>
        <w:jc w:val="right"/>
        <w:rPr>
          <w:rFonts w:asciiTheme="minorEastAsia" w:hAnsiTheme="minorEastAsia" w:eastAsiaTheme="minorEastAsia"/>
          <w:sz w:val="24"/>
        </w:rPr>
      </w:pPr>
      <w:r>
        <w:rPr>
          <w:rFonts w:asciiTheme="minorEastAsia" w:hAnsiTheme="minorEastAsia" w:eastAsiaTheme="minorEastAsia"/>
          <w:sz w:val="24"/>
        </w:rPr>
        <w:t>二〇</w:t>
      </w:r>
      <w:r>
        <w:rPr>
          <w:rFonts w:hint="eastAsia" w:asciiTheme="minorEastAsia" w:hAnsiTheme="minorEastAsia" w:eastAsiaTheme="minorEastAsia"/>
          <w:sz w:val="24"/>
        </w:rPr>
        <w:t>二五</w:t>
      </w:r>
      <w:r>
        <w:rPr>
          <w:rFonts w:asciiTheme="minorEastAsia" w:hAnsiTheme="minorEastAsia" w:eastAsiaTheme="minorEastAsia"/>
          <w:sz w:val="24"/>
        </w:rPr>
        <w:t>年</w:t>
      </w:r>
      <w:r>
        <w:rPr>
          <w:rFonts w:hint="eastAsia" w:asciiTheme="minorEastAsia" w:hAnsiTheme="minorEastAsia" w:eastAsiaTheme="minorEastAsia"/>
          <w:sz w:val="24"/>
        </w:rPr>
        <w:t>四</w:t>
      </w:r>
      <w:r>
        <w:rPr>
          <w:rFonts w:asciiTheme="minorEastAsia" w:hAnsiTheme="minorEastAsia" w:eastAsiaTheme="minorEastAsia"/>
          <w:sz w:val="24"/>
        </w:rPr>
        <w:t>月</w:t>
      </w:r>
      <w:r>
        <w:rPr>
          <w:rFonts w:hint="eastAsia" w:asciiTheme="minorEastAsia" w:hAnsiTheme="minorEastAsia" w:eastAsiaTheme="minorEastAsia"/>
          <w:sz w:val="24"/>
        </w:rPr>
        <w:t>二十四</w:t>
      </w:r>
      <w:r>
        <w:rPr>
          <w:rFonts w:asciiTheme="minorEastAsia" w:hAnsiTheme="minorEastAsia" w:eastAsiaTheme="minorEastAsia"/>
          <w:sz w:val="24"/>
        </w:rPr>
        <w:t>日</w:t>
      </w:r>
    </w:p>
    <w:p w14:paraId="1FF54710">
      <w:pPr>
        <w:spacing w:line="500" w:lineRule="exact"/>
        <w:rPr>
          <w:rFonts w:asciiTheme="minorEastAsia" w:hAnsiTheme="minorEastAsia" w:eastAsiaTheme="minorEastAsia"/>
          <w:sz w:val="24"/>
        </w:rPr>
      </w:pPr>
    </w:p>
    <w:p w14:paraId="592524AC">
      <w:pPr>
        <w:spacing w:line="500" w:lineRule="exact"/>
        <w:rPr>
          <w:rFonts w:asciiTheme="minorEastAsia" w:hAnsiTheme="minorEastAsia" w:eastAsiaTheme="minorEastAsia"/>
          <w:sz w:val="24"/>
        </w:rPr>
      </w:pPr>
    </w:p>
    <w:p w14:paraId="6904439B">
      <w:pPr>
        <w:spacing w:line="500" w:lineRule="exact"/>
        <w:rPr>
          <w:rFonts w:asciiTheme="minorEastAsia" w:hAnsiTheme="minorEastAsia" w:eastAsiaTheme="minorEastAsia"/>
          <w:sz w:val="24"/>
        </w:rPr>
      </w:pPr>
    </w:p>
    <w:p w14:paraId="4D5AA98F">
      <w:pPr>
        <w:spacing w:line="500" w:lineRule="exact"/>
        <w:rPr>
          <w:rFonts w:asciiTheme="minorEastAsia" w:hAnsiTheme="minorEastAsia" w:eastAsiaTheme="minorEastAsia"/>
          <w:sz w:val="24"/>
        </w:rPr>
      </w:pPr>
    </w:p>
    <w:p w14:paraId="0623B8A6">
      <w:pPr>
        <w:spacing w:line="500" w:lineRule="exact"/>
        <w:rPr>
          <w:rFonts w:asciiTheme="minorEastAsia" w:hAnsiTheme="minorEastAsia" w:eastAsiaTheme="minorEastAsia"/>
          <w:sz w:val="24"/>
        </w:rPr>
      </w:pPr>
    </w:p>
    <w:p w14:paraId="1470B436">
      <w:pPr>
        <w:spacing w:line="500" w:lineRule="exact"/>
        <w:rPr>
          <w:rFonts w:asciiTheme="minorEastAsia" w:hAnsiTheme="minorEastAsia" w:eastAsiaTheme="minorEastAsia"/>
          <w:sz w:val="24"/>
        </w:rPr>
      </w:pPr>
    </w:p>
    <w:p w14:paraId="26C4FD65">
      <w:pPr>
        <w:spacing w:line="500" w:lineRule="exact"/>
        <w:rPr>
          <w:rFonts w:asciiTheme="minorEastAsia" w:hAnsiTheme="minorEastAsia" w:eastAsiaTheme="minorEastAsia"/>
          <w:sz w:val="24"/>
        </w:rPr>
      </w:pPr>
    </w:p>
    <w:p w14:paraId="7BB8B030">
      <w:pPr>
        <w:spacing w:line="500" w:lineRule="exact"/>
        <w:rPr>
          <w:rFonts w:asciiTheme="minorEastAsia" w:hAnsiTheme="minorEastAsia" w:eastAsiaTheme="minorEastAsia"/>
          <w:sz w:val="24"/>
        </w:rPr>
      </w:pPr>
    </w:p>
    <w:p w14:paraId="6E0A9C4F">
      <w:pPr>
        <w:spacing w:line="500" w:lineRule="exact"/>
        <w:rPr>
          <w:rFonts w:asciiTheme="minorEastAsia" w:hAnsiTheme="minorEastAsia" w:eastAsiaTheme="minorEastAsia"/>
          <w:sz w:val="24"/>
        </w:rPr>
      </w:pPr>
    </w:p>
    <w:p w14:paraId="4F234D1C">
      <w:pPr>
        <w:spacing w:line="500" w:lineRule="exact"/>
        <w:rPr>
          <w:rFonts w:asciiTheme="minorEastAsia" w:hAnsiTheme="minorEastAsia" w:eastAsiaTheme="minorEastAsia"/>
          <w:sz w:val="24"/>
        </w:rPr>
      </w:pPr>
    </w:p>
    <w:p w14:paraId="7E008565">
      <w:pPr>
        <w:spacing w:line="500" w:lineRule="exact"/>
        <w:rPr>
          <w:rFonts w:asciiTheme="minorEastAsia" w:hAnsiTheme="minorEastAsia" w:eastAsiaTheme="minorEastAsia"/>
          <w:sz w:val="24"/>
        </w:rPr>
      </w:pPr>
    </w:p>
    <w:p w14:paraId="243AC413">
      <w:pPr>
        <w:spacing w:line="500" w:lineRule="exact"/>
        <w:rPr>
          <w:rFonts w:asciiTheme="minorEastAsia" w:hAnsiTheme="minorEastAsia" w:eastAsiaTheme="minorEastAsia"/>
          <w:sz w:val="24"/>
        </w:rPr>
      </w:pPr>
    </w:p>
    <w:p w14:paraId="4A8E69DF">
      <w:pPr>
        <w:spacing w:line="500" w:lineRule="exact"/>
        <w:rPr>
          <w:rFonts w:asciiTheme="minorEastAsia" w:hAnsiTheme="minorEastAsia" w:eastAsiaTheme="minorEastAsia"/>
          <w:sz w:val="24"/>
        </w:rPr>
      </w:pPr>
    </w:p>
    <w:p w14:paraId="3A41330A">
      <w:pPr>
        <w:spacing w:line="500" w:lineRule="exact"/>
        <w:rPr>
          <w:rFonts w:asciiTheme="minorEastAsia" w:hAnsiTheme="minorEastAsia" w:eastAsiaTheme="minorEastAsia"/>
          <w:sz w:val="24"/>
        </w:rPr>
      </w:pPr>
    </w:p>
    <w:p w14:paraId="6A0C8B3D">
      <w:pPr>
        <w:spacing w:line="500" w:lineRule="exact"/>
        <w:rPr>
          <w:rFonts w:asciiTheme="minorEastAsia" w:hAnsiTheme="minorEastAsia" w:eastAsiaTheme="minorEastAsia"/>
          <w:sz w:val="24"/>
        </w:rPr>
      </w:pPr>
    </w:p>
    <w:p w14:paraId="28EFA4DD">
      <w:pPr>
        <w:spacing w:line="500" w:lineRule="exact"/>
        <w:rPr>
          <w:rFonts w:asciiTheme="minorEastAsia" w:hAnsiTheme="minorEastAsia" w:eastAsiaTheme="minorEastAsia"/>
          <w:sz w:val="24"/>
        </w:rPr>
      </w:pPr>
    </w:p>
    <w:p w14:paraId="7D1D08D3">
      <w:pPr>
        <w:spacing w:line="500" w:lineRule="exact"/>
        <w:rPr>
          <w:rFonts w:asciiTheme="minorEastAsia" w:hAnsiTheme="minorEastAsia" w:eastAsiaTheme="minorEastAsia"/>
          <w:sz w:val="24"/>
        </w:rPr>
      </w:pPr>
    </w:p>
    <w:p w14:paraId="37593505">
      <w:pPr>
        <w:spacing w:line="500" w:lineRule="exact"/>
        <w:rPr>
          <w:rFonts w:asciiTheme="minorEastAsia" w:hAnsiTheme="minorEastAsia" w:eastAsiaTheme="minorEastAsia"/>
          <w:sz w:val="24"/>
        </w:rPr>
      </w:pPr>
    </w:p>
    <w:p w14:paraId="5EF5CAE9">
      <w:pPr>
        <w:spacing w:line="500" w:lineRule="exact"/>
        <w:rPr>
          <w:rFonts w:asciiTheme="minorEastAsia" w:hAnsiTheme="minorEastAsia" w:eastAsiaTheme="minorEastAsia"/>
          <w:sz w:val="24"/>
        </w:rPr>
      </w:pPr>
    </w:p>
    <w:p w14:paraId="490DC59F">
      <w:pPr>
        <w:spacing w:line="500" w:lineRule="exact"/>
        <w:rPr>
          <w:rFonts w:asciiTheme="minorEastAsia" w:hAnsiTheme="minorEastAsia" w:eastAsiaTheme="minorEastAsia"/>
          <w:sz w:val="24"/>
        </w:rPr>
      </w:pPr>
    </w:p>
    <w:p w14:paraId="15CB16D2">
      <w:pPr>
        <w:spacing w:line="500" w:lineRule="exact"/>
        <w:rPr>
          <w:rFonts w:asciiTheme="minorEastAsia" w:hAnsiTheme="minorEastAsia" w:eastAsiaTheme="minorEastAsia"/>
          <w:sz w:val="24"/>
        </w:rPr>
      </w:pPr>
    </w:p>
    <w:p w14:paraId="55EFBA77">
      <w:pPr>
        <w:jc w:val="center"/>
        <w:rPr>
          <w:rFonts w:asciiTheme="minorEastAsia" w:hAnsiTheme="minorEastAsia" w:eastAsiaTheme="minorEastAsia"/>
          <w:b/>
          <w:bCs/>
          <w:sz w:val="36"/>
          <w:szCs w:val="44"/>
        </w:rPr>
      </w:pPr>
      <w:r>
        <w:rPr>
          <w:rFonts w:asciiTheme="minorEastAsia" w:hAnsiTheme="minorEastAsia" w:eastAsiaTheme="minorEastAsia"/>
          <w:b/>
          <w:bCs/>
          <w:sz w:val="36"/>
          <w:szCs w:val="44"/>
        </w:rPr>
        <w:t>华孚时尚股份有限公司</w:t>
      </w:r>
    </w:p>
    <w:p w14:paraId="3C854982">
      <w:pPr>
        <w:jc w:val="center"/>
        <w:rPr>
          <w:rFonts w:asciiTheme="minorEastAsia" w:hAnsiTheme="minorEastAsia" w:eastAsiaTheme="minorEastAsia"/>
          <w:b/>
          <w:bCs/>
          <w:sz w:val="36"/>
          <w:szCs w:val="44"/>
        </w:rPr>
      </w:pPr>
      <w:r>
        <w:rPr>
          <w:rFonts w:hint="eastAsia" w:asciiTheme="minorEastAsia" w:hAnsiTheme="minorEastAsia" w:eastAsiaTheme="minorEastAsia"/>
          <w:b/>
          <w:bCs/>
          <w:sz w:val="36"/>
          <w:szCs w:val="44"/>
        </w:rPr>
        <w:t>2024年</w:t>
      </w:r>
      <w:r>
        <w:rPr>
          <w:rFonts w:asciiTheme="minorEastAsia" w:hAnsiTheme="minorEastAsia" w:eastAsiaTheme="minorEastAsia"/>
          <w:b/>
          <w:bCs/>
          <w:sz w:val="36"/>
          <w:szCs w:val="44"/>
        </w:rPr>
        <w:t>度独立董事述职报告</w:t>
      </w:r>
    </w:p>
    <w:p w14:paraId="116CB24E">
      <w:pPr>
        <w:jc w:val="center"/>
        <w:rPr>
          <w:rFonts w:eastAsia="楷体_GB2312"/>
          <w:b/>
          <w:bCs/>
          <w:sz w:val="28"/>
          <w:szCs w:val="28"/>
        </w:rPr>
      </w:pPr>
      <w:r>
        <w:rPr>
          <w:rFonts w:hint="eastAsia" w:eastAsia="楷体_GB2312"/>
          <w:b/>
          <w:bCs/>
          <w:sz w:val="28"/>
          <w:szCs w:val="28"/>
        </w:rPr>
        <w:t>黄亚英</w:t>
      </w:r>
    </w:p>
    <w:p w14:paraId="1B3954AF">
      <w:pPr>
        <w:spacing w:line="100" w:lineRule="exact"/>
        <w:rPr>
          <w:sz w:val="24"/>
        </w:rPr>
      </w:pPr>
    </w:p>
    <w:p w14:paraId="0F65783A">
      <w:pPr>
        <w:autoSpaceDE w:val="0"/>
        <w:autoSpaceDN w:val="0"/>
        <w:adjustRightInd w:val="0"/>
        <w:spacing w:line="500" w:lineRule="exact"/>
        <w:ind w:firstLine="480" w:firstLineChars="200"/>
        <w:jc w:val="left"/>
        <w:rPr>
          <w:rFonts w:asciiTheme="minorEastAsia" w:hAnsiTheme="minorEastAsia" w:eastAsiaTheme="minorEastAsia"/>
          <w:sz w:val="24"/>
        </w:rPr>
      </w:pPr>
      <w:r>
        <w:rPr>
          <w:rFonts w:asciiTheme="minorEastAsia" w:hAnsiTheme="minorEastAsia" w:eastAsiaTheme="minorEastAsia"/>
          <w:sz w:val="24"/>
        </w:rPr>
        <w:t>作为华孚时尚股份有限公司（以下简称“公司”）的独立董事，</w:t>
      </w:r>
      <w:r>
        <w:rPr>
          <w:rFonts w:hint="eastAsia" w:asciiTheme="minorEastAsia" w:hAnsiTheme="minorEastAsia" w:eastAsiaTheme="minorEastAsia"/>
          <w:sz w:val="24"/>
        </w:rPr>
        <w:t>2024年</w:t>
      </w:r>
      <w:r>
        <w:rPr>
          <w:rFonts w:asciiTheme="minorEastAsia" w:hAnsiTheme="minorEastAsia" w:eastAsiaTheme="minorEastAsia"/>
          <w:sz w:val="24"/>
        </w:rPr>
        <w:t>我按照《中华人民共和国公司法》、《</w:t>
      </w:r>
      <w:r>
        <w:rPr>
          <w:rFonts w:hint="eastAsia" w:asciiTheme="minorEastAsia" w:hAnsiTheme="minorEastAsia" w:eastAsiaTheme="minorEastAsia"/>
          <w:kern w:val="0"/>
          <w:sz w:val="24"/>
        </w:rPr>
        <w:t>上市公司独立董事管理办法</w:t>
      </w:r>
      <w:r>
        <w:rPr>
          <w:rFonts w:asciiTheme="minorEastAsia" w:hAnsiTheme="minorEastAsia" w:eastAsiaTheme="minorEastAsia"/>
          <w:sz w:val="24"/>
        </w:rPr>
        <w:t>》、</w:t>
      </w:r>
      <w:r>
        <w:rPr>
          <w:rFonts w:hint="eastAsia" w:asciiTheme="minorEastAsia" w:hAnsiTheme="minorEastAsia" w:eastAsiaTheme="minorEastAsia"/>
          <w:sz w:val="24"/>
        </w:rPr>
        <w:t>及</w:t>
      </w:r>
      <w:r>
        <w:rPr>
          <w:rFonts w:asciiTheme="minorEastAsia" w:hAnsiTheme="minorEastAsia" w:eastAsiaTheme="minorEastAsia"/>
          <w:sz w:val="24"/>
        </w:rPr>
        <w:t>《公司章程》等相关法律、法规、制度的规定和要求，充分发挥独立董事的作用，恪尽职守，勤勉尽责，维护公司利益，维护全体股东尤其是中小股东的利益。</w:t>
      </w:r>
      <w:r>
        <w:rPr>
          <w:rFonts w:asciiTheme="minorEastAsia" w:hAnsiTheme="minorEastAsia" w:eastAsiaTheme="minorEastAsia"/>
          <w:kern w:val="0"/>
          <w:sz w:val="24"/>
        </w:rPr>
        <w:t>现将</w:t>
      </w:r>
      <w:r>
        <w:rPr>
          <w:rFonts w:hint="eastAsia" w:asciiTheme="minorEastAsia" w:hAnsiTheme="minorEastAsia" w:eastAsiaTheme="minorEastAsia"/>
          <w:kern w:val="0"/>
          <w:sz w:val="24"/>
        </w:rPr>
        <w:t>2024年</w:t>
      </w:r>
      <w:r>
        <w:rPr>
          <w:rFonts w:asciiTheme="minorEastAsia" w:hAnsiTheme="minorEastAsia" w:eastAsiaTheme="minorEastAsia"/>
          <w:kern w:val="0"/>
          <w:sz w:val="24"/>
        </w:rPr>
        <w:t>度履行独立董事职责的情况述职如</w:t>
      </w:r>
      <w:r>
        <w:rPr>
          <w:rFonts w:asciiTheme="minorEastAsia" w:hAnsiTheme="minorEastAsia" w:eastAsiaTheme="minorEastAsia"/>
          <w:sz w:val="24"/>
        </w:rPr>
        <w:t>下：</w:t>
      </w:r>
    </w:p>
    <w:p w14:paraId="3F66F150">
      <w:pPr>
        <w:pStyle w:val="21"/>
        <w:numPr>
          <w:ilvl w:val="0"/>
          <w:numId w:val="1"/>
        </w:numPr>
        <w:spacing w:line="500" w:lineRule="exact"/>
        <w:ind w:firstLineChars="0"/>
        <w:rPr>
          <w:rFonts w:asciiTheme="minorEastAsia" w:hAnsiTheme="minorEastAsia" w:eastAsiaTheme="minorEastAsia"/>
          <w:b/>
          <w:bCs/>
          <w:sz w:val="24"/>
        </w:rPr>
      </w:pPr>
      <w:r>
        <w:rPr>
          <w:rFonts w:asciiTheme="minorEastAsia" w:hAnsiTheme="minorEastAsia" w:eastAsiaTheme="minorEastAsia"/>
          <w:b/>
          <w:bCs/>
          <w:sz w:val="24"/>
        </w:rPr>
        <w:t>年度履职情况：</w:t>
      </w:r>
    </w:p>
    <w:p w14:paraId="35B9B9D2">
      <w:pPr>
        <w:spacing w:line="5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本人黄亚英，</w:t>
      </w:r>
      <w:r>
        <w:rPr>
          <w:rFonts w:hint="eastAsia" w:cs="宋体" w:asciiTheme="minorEastAsia" w:hAnsiTheme="minorEastAsia"/>
          <w:kern w:val="0"/>
          <w:sz w:val="24"/>
        </w:rPr>
        <w:t>中国国籍，1962年9月出生,二级法学教授,博士生导师,中国政法大学法学硕士,中国执业律师</w:t>
      </w:r>
      <w:r>
        <w:rPr>
          <w:rFonts w:hint="eastAsia" w:cs="宋体" w:asciiTheme="minorEastAsia" w:hAnsiTheme="minorEastAsia"/>
          <w:kern w:val="0"/>
          <w:sz w:val="24"/>
          <w:lang w:eastAsia="zh-CN"/>
        </w:rPr>
        <w:t>。</w:t>
      </w:r>
      <w:r>
        <w:rPr>
          <w:rFonts w:hint="eastAsia" w:cs="宋体" w:asciiTheme="minorEastAsia" w:hAnsiTheme="minorEastAsia"/>
          <w:kern w:val="0"/>
          <w:sz w:val="24"/>
        </w:rPr>
        <w:t>黄亚英先生曾任西北政法大学讲师</w:t>
      </w:r>
      <w:r>
        <w:rPr>
          <w:rFonts w:hint="eastAsia" w:cs="宋体" w:asciiTheme="minorEastAsia" w:hAnsiTheme="minorEastAsia"/>
          <w:kern w:val="0"/>
          <w:sz w:val="24"/>
          <w:lang w:eastAsia="zh-CN"/>
        </w:rPr>
        <w:t>、</w:t>
      </w:r>
      <w:r>
        <w:rPr>
          <w:rFonts w:hint="eastAsia" w:cs="宋体" w:asciiTheme="minorEastAsia" w:hAnsiTheme="minorEastAsia"/>
          <w:kern w:val="0"/>
          <w:sz w:val="24"/>
        </w:rPr>
        <w:t>副教授</w:t>
      </w:r>
      <w:r>
        <w:rPr>
          <w:rFonts w:hint="eastAsia" w:cs="宋体" w:asciiTheme="minorEastAsia" w:hAnsiTheme="minorEastAsia"/>
          <w:kern w:val="0"/>
          <w:sz w:val="24"/>
          <w:lang w:eastAsia="zh-CN"/>
        </w:rPr>
        <w:t>、</w:t>
      </w:r>
      <w:r>
        <w:rPr>
          <w:rFonts w:hint="eastAsia" w:cs="宋体" w:asciiTheme="minorEastAsia" w:hAnsiTheme="minorEastAsia"/>
          <w:kern w:val="0"/>
          <w:sz w:val="24"/>
        </w:rPr>
        <w:t>教授</w:t>
      </w:r>
      <w:r>
        <w:rPr>
          <w:rFonts w:hint="eastAsia" w:cs="宋体" w:asciiTheme="minorEastAsia" w:hAnsiTheme="minorEastAsia"/>
          <w:kern w:val="0"/>
          <w:sz w:val="24"/>
          <w:lang w:eastAsia="zh-CN"/>
        </w:rPr>
        <w:t>，</w:t>
      </w:r>
      <w:r>
        <w:rPr>
          <w:rFonts w:hint="eastAsia" w:cs="宋体" w:asciiTheme="minorEastAsia" w:hAnsiTheme="minorEastAsia"/>
          <w:kern w:val="0"/>
          <w:sz w:val="24"/>
        </w:rPr>
        <w:t>深圳大学法学院院长</w:t>
      </w:r>
      <w:r>
        <w:rPr>
          <w:rFonts w:hint="eastAsia" w:cs="宋体" w:asciiTheme="minorEastAsia" w:hAnsiTheme="minorEastAsia"/>
          <w:kern w:val="0"/>
          <w:sz w:val="24"/>
          <w:lang w:eastAsia="zh-CN"/>
        </w:rPr>
        <w:t>，</w:t>
      </w:r>
      <w:r>
        <w:rPr>
          <w:rFonts w:hint="eastAsia" w:cs="宋体" w:asciiTheme="minorEastAsia" w:hAnsiTheme="minorEastAsia"/>
          <w:kern w:val="0"/>
          <w:sz w:val="24"/>
        </w:rPr>
        <w:t>现任广东北源律师事务所律师</w:t>
      </w:r>
      <w:r>
        <w:rPr>
          <w:rFonts w:hint="eastAsia" w:cs="宋体" w:asciiTheme="minorEastAsia" w:hAnsiTheme="minorEastAsia"/>
          <w:kern w:val="0"/>
          <w:sz w:val="24"/>
          <w:lang w:eastAsia="zh-CN"/>
        </w:rPr>
        <w:t>、</w:t>
      </w:r>
      <w:r>
        <w:rPr>
          <w:rFonts w:hint="eastAsia" w:cs="宋体" w:asciiTheme="minorEastAsia" w:hAnsiTheme="minorEastAsia"/>
          <w:kern w:val="0"/>
          <w:sz w:val="24"/>
        </w:rPr>
        <w:t>深圳国际仲裁院仲裁员</w:t>
      </w:r>
      <w:r>
        <w:rPr>
          <w:rFonts w:hint="eastAsia" w:cs="宋体" w:asciiTheme="minorEastAsia" w:hAnsiTheme="minorEastAsia"/>
          <w:kern w:val="0"/>
          <w:sz w:val="24"/>
          <w:lang w:eastAsia="zh-CN"/>
        </w:rPr>
        <w:t>、</w:t>
      </w:r>
      <w:r>
        <w:rPr>
          <w:rFonts w:hint="eastAsia" w:cs="宋体" w:asciiTheme="minorEastAsia" w:hAnsiTheme="minorEastAsia"/>
          <w:kern w:val="0"/>
          <w:sz w:val="24"/>
        </w:rPr>
        <w:t>上海国际经济贸易仲裁委员会仲裁员</w:t>
      </w:r>
      <w:r>
        <w:rPr>
          <w:rFonts w:hint="eastAsia" w:cs="宋体" w:asciiTheme="minorEastAsia" w:hAnsiTheme="minorEastAsia"/>
          <w:kern w:val="0"/>
          <w:sz w:val="24"/>
          <w:lang w:eastAsia="zh-CN"/>
        </w:rPr>
        <w:t>、</w:t>
      </w:r>
      <w:r>
        <w:rPr>
          <w:rFonts w:hint="eastAsia" w:cs="宋体" w:asciiTheme="minorEastAsia" w:hAnsiTheme="minorEastAsia"/>
          <w:kern w:val="0"/>
          <w:sz w:val="24"/>
        </w:rPr>
        <w:t>深圳市力合科创股份有限公司独立董事。现任公司独立董事。</w:t>
      </w:r>
      <w:r>
        <w:rPr>
          <w:rFonts w:hint="eastAsia" w:asciiTheme="minorEastAsia" w:hAnsiTheme="minorEastAsia" w:eastAsiaTheme="minorEastAsia"/>
          <w:bCs/>
          <w:sz w:val="24"/>
        </w:rPr>
        <w:t xml:space="preserve">经自查，本人在任职期间内符合《上市公司独立董事管理办法》第六条规定的独立性要求，不存在影响独立性的情况。    </w:t>
      </w:r>
    </w:p>
    <w:p w14:paraId="3DEC79BA">
      <w:pPr>
        <w:spacing w:line="5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kern w:val="0"/>
          <w:sz w:val="24"/>
        </w:rPr>
        <w:t>2024年度，本人严格按照相关规定参加公司召开的董事会，列席公司召开的股东大会，独立公正履行职责。在会议期间，本人仔细审阅会议资料，积极参与议题的讨论，以谨慎的态度行使表决权，充分发挥独立董事职责。本人出席会议情况如下：</w:t>
      </w:r>
    </w:p>
    <w:p w14:paraId="393C176C">
      <w:pPr>
        <w:autoSpaceDE w:val="0"/>
        <w:autoSpaceDN w:val="0"/>
        <w:adjustRightInd w:val="0"/>
        <w:spacing w:line="500" w:lineRule="exact"/>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（一）董事会会议</w:t>
      </w:r>
    </w:p>
    <w:p w14:paraId="77395A3C">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kern w:val="0"/>
          <w:sz w:val="24"/>
        </w:rPr>
        <w:t>2024年</w:t>
      </w:r>
      <w:r>
        <w:rPr>
          <w:rFonts w:asciiTheme="minorEastAsia" w:hAnsiTheme="minorEastAsia" w:eastAsiaTheme="minorEastAsia"/>
          <w:kern w:val="0"/>
          <w:sz w:val="24"/>
        </w:rPr>
        <w:t>度公司董事会共召开</w:t>
      </w:r>
      <w:r>
        <w:rPr>
          <w:rFonts w:hint="eastAsia" w:asciiTheme="minorEastAsia" w:hAnsiTheme="minorEastAsia" w:eastAsiaTheme="minorEastAsia"/>
          <w:kern w:val="0"/>
          <w:sz w:val="24"/>
        </w:rPr>
        <w:t>八</w:t>
      </w:r>
      <w:r>
        <w:rPr>
          <w:rFonts w:asciiTheme="minorEastAsia" w:hAnsiTheme="minorEastAsia" w:eastAsiaTheme="minorEastAsia"/>
          <w:kern w:val="0"/>
          <w:sz w:val="24"/>
        </w:rPr>
        <w:t>次会议。本人全部亲自出席了会议，</w:t>
      </w:r>
      <w:r>
        <w:rPr>
          <w:rFonts w:asciiTheme="minorEastAsia" w:hAnsiTheme="minorEastAsia" w:eastAsiaTheme="minorEastAsia"/>
          <w:sz w:val="24"/>
        </w:rPr>
        <w:t>没有委托出席和缺席会议的情况，对各次董事会会议审议的相关议案，本着诚信负责的原则，经过客观慎重的考虑，对各项议案及其它事项没有提出异议，均投了赞成票，无反对票和弃权票。</w:t>
      </w:r>
    </w:p>
    <w:p w14:paraId="763BFF02">
      <w:pPr>
        <w:autoSpaceDE w:val="0"/>
        <w:autoSpaceDN w:val="0"/>
        <w:adjustRightInd w:val="0"/>
        <w:spacing w:line="500" w:lineRule="exact"/>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（二）股东大会</w:t>
      </w:r>
    </w:p>
    <w:p w14:paraId="38B455F0">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2024年</w:t>
      </w:r>
      <w:r>
        <w:rPr>
          <w:rFonts w:asciiTheme="minorEastAsia" w:hAnsiTheme="minorEastAsia" w:eastAsiaTheme="minorEastAsia"/>
          <w:sz w:val="24"/>
        </w:rPr>
        <w:t>度公司董事会共召集股东大会</w:t>
      </w:r>
      <w:r>
        <w:rPr>
          <w:rFonts w:hint="eastAsia" w:asciiTheme="minorEastAsia" w:hAnsiTheme="minorEastAsia" w:eastAsiaTheme="minorEastAsia"/>
          <w:sz w:val="24"/>
        </w:rPr>
        <w:t>三</w:t>
      </w:r>
      <w:r>
        <w:rPr>
          <w:rFonts w:asciiTheme="minorEastAsia" w:hAnsiTheme="minorEastAsia" w:eastAsiaTheme="minorEastAsia"/>
          <w:sz w:val="24"/>
        </w:rPr>
        <w:t>次，本人亲自出席了会议。</w:t>
      </w:r>
    </w:p>
    <w:p w14:paraId="5DAD826B">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（三）董事会专门委员会、独立董事专门会议履职情况</w:t>
      </w:r>
    </w:p>
    <w:p w14:paraId="4CCECC19">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2024年，公司共召开董事会提名委员会会议四次，本人均亲自参加了会议，完成了公司第九届董事会换届选举。</w:t>
      </w:r>
    </w:p>
    <w:p w14:paraId="336BE48C">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2024年度，公司共召开薪酬与考核委员会会议一次，作为董事会薪酬与考核委员会召集人，本人亲自参加了会议，本次会议就公司第四期员工持股计划相关事项就行审议并形成决议。</w:t>
      </w:r>
    </w:p>
    <w:p w14:paraId="7D2ACE38">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2024年度，公司共召开董事会审计委员会会议四次，本人均亲自参加了会议，审计委员会就内部审计工作计划和报告、公司生产经营和财务状况等事项召开会议并形成决议。</w:t>
      </w:r>
    </w:p>
    <w:p w14:paraId="7342CD22">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2024年度，公司</w:t>
      </w:r>
      <w:r>
        <w:rPr>
          <w:rFonts w:asciiTheme="minorEastAsia" w:hAnsiTheme="minorEastAsia" w:eastAsiaTheme="minorEastAsia"/>
          <w:sz w:val="24"/>
        </w:rPr>
        <w:t>召开独立董事专门会议</w:t>
      </w:r>
      <w:r>
        <w:rPr>
          <w:rFonts w:hint="eastAsia" w:asciiTheme="minorEastAsia" w:hAnsiTheme="minorEastAsia" w:eastAsiaTheme="minorEastAsia"/>
          <w:sz w:val="24"/>
        </w:rPr>
        <w:t>二次，审议了关联交易、利润分配等事项，本人均亲自参加了会议</w:t>
      </w:r>
      <w:r>
        <w:rPr>
          <w:rFonts w:asciiTheme="minorEastAsia" w:hAnsiTheme="minorEastAsia" w:eastAsiaTheme="minorEastAsia"/>
          <w:sz w:val="24"/>
        </w:rPr>
        <w:t>。</w:t>
      </w:r>
    </w:p>
    <w:p w14:paraId="43BE5E65">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（四）行使特别职权情况</w:t>
      </w:r>
    </w:p>
    <w:p w14:paraId="2D260F0A">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2024 年度在职期间，本人作为独立董事：</w:t>
      </w:r>
    </w:p>
    <w:p w14:paraId="01E10A6C">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1、未发生独立聘请中介机构，对公司具体事项进行审计、咨询或者核查的情况；</w:t>
      </w:r>
    </w:p>
    <w:p w14:paraId="496D54DB">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2、未发生向董事会提议召开临时股东大会的情况；</w:t>
      </w:r>
    </w:p>
    <w:p w14:paraId="734294B5">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3、未发生提议召开董事会会议的情况；</w:t>
      </w:r>
    </w:p>
    <w:p w14:paraId="50AC6703">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4、未发生公开向股东征集股东权利的情况。</w:t>
      </w:r>
    </w:p>
    <w:p w14:paraId="425A76FC">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（五）与内部审计机构及年度审计会计师事务所的沟通情况</w:t>
      </w:r>
    </w:p>
    <w:p w14:paraId="6668887F">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人作为公司独立董事，在2024年任职期间与公司内部审计部门及年度审计会计师事务所进行积极沟通，认真履行相关职责，根据公司实际情况，对公司内部审计部门的审计工作进行监督检查；对公司内部控制制度的建立健全及执行情况进行监督；与会计师事务所就审计工作的安排与重点工作进展情况进行沟通，积极助推内部审计部门及会计师事务所在公司日常审计及年度审计中作用的发挥，维护公司全体股东的利益。</w:t>
      </w:r>
    </w:p>
    <w:p w14:paraId="4435020F">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（六）保护投资者权益方面所做的工作</w:t>
      </w:r>
    </w:p>
    <w:p w14:paraId="4B252ED3">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作为公司独立董事，我们对2024年度公司对外担保、回购股份及其他重大事项等情况，进行了主动查询，详细听取相关人员的汇报，获取做出决策所需的情况和资料，及时并充分地了解公司的日常经营状况和可能产生的经营风险，并就此在董事会上发表了意见，行使职权。同时，通过学习法律、法规和规章制度，尤其注重涉及到规范公司法人治理结构和保护社会公众股东合法权益等方面的法规的认识和理解，提高保护公司和社会公众股东权益的思想意识，加强对公司和投资者的保护能力。</w:t>
      </w:r>
    </w:p>
    <w:p w14:paraId="3CBCF0EE">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（七）现场工作情况</w:t>
      </w:r>
    </w:p>
    <w:p w14:paraId="28FD8984">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2024年任职期间，本人作为公司独立董事，忠实履行独立董事职务，利用参加会议的机会以及其他时间，持续了解和分析公司的运行情况，对公司事务做出独立、专业、客观的判断，并及时提出自己的意见和建议，发表客观、公正的意见，年度内为公司现场工作时间累计不少于15个工作日。工作内容包括但不限于前述出席会议、参加考察和培训等活动、审阅材料、与各方沟通及其他工作等。</w:t>
      </w:r>
    </w:p>
    <w:p w14:paraId="445DF3D4">
      <w:pPr>
        <w:autoSpaceDE w:val="0"/>
        <w:autoSpaceDN w:val="0"/>
        <w:adjustRightInd w:val="0"/>
        <w:spacing w:line="500" w:lineRule="exact"/>
        <w:ind w:firstLine="482" w:firstLineChars="200"/>
        <w:rPr>
          <w:rFonts w:asciiTheme="minorEastAsia" w:hAnsiTheme="minorEastAsia" w:eastAsiaTheme="minorEastAsia"/>
          <w:b/>
          <w:bCs/>
          <w:sz w:val="24"/>
        </w:rPr>
      </w:pPr>
      <w:r>
        <w:rPr>
          <w:rFonts w:asciiTheme="minorEastAsia" w:hAnsiTheme="minorEastAsia" w:eastAsiaTheme="minorEastAsia"/>
          <w:b/>
          <w:bCs/>
          <w:sz w:val="24"/>
        </w:rPr>
        <w:t>二、重点关注事项及履职情况</w:t>
      </w:r>
    </w:p>
    <w:p w14:paraId="2D4E8B80">
      <w:pPr>
        <w:autoSpaceDE w:val="0"/>
        <w:autoSpaceDN w:val="0"/>
        <w:adjustRightInd w:val="0"/>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一</w:t>
      </w:r>
      <w:r>
        <w:rPr>
          <w:rFonts w:asciiTheme="minorEastAsia" w:hAnsiTheme="minorEastAsia" w:eastAsiaTheme="minorEastAsia"/>
          <w:sz w:val="24"/>
        </w:rPr>
        <w:t>）</w:t>
      </w:r>
      <w:r>
        <w:rPr>
          <w:rFonts w:hint="eastAsia" w:asciiTheme="minorEastAsia" w:hAnsiTheme="minorEastAsia" w:eastAsiaTheme="minorEastAsia"/>
          <w:sz w:val="24"/>
        </w:rPr>
        <w:t>定期报告及内部控制报告情况</w:t>
      </w:r>
    </w:p>
    <w:p w14:paraId="6200B297">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本人作为公司独立董事，重点关注定期报告中财务信息的准确性、真实性和完整性。2024 年度在职期间，公司按时编制并披露了年度报告、半年度报告、季度报告及内部控制报告等相关信息，本人与年审会计师保持顺畅沟通，认为公司准确披露了相应报告期内的财务数据和重要事项，向投资者充分揭示了公司经营情况。</w:t>
      </w:r>
    </w:p>
    <w:p w14:paraId="62C13233">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（二）关联交易情况</w:t>
      </w:r>
    </w:p>
    <w:p w14:paraId="37DC958A">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企业会计准则第36号—关联方披露》的规定，江苏科孚纺织品贸易有限公司、安徽环捷供应链管理有限公司及浙江华尚产业运营有限公司作为公司的联营企业，公司与其之间的交易认定为关联交易。公司对上述关联交易做了年度预计。本人重点关注日常关联交易的定价是否公允，其实施是否符合公司发展需求,是否会对公司财务及经营状况产生不利影响等方面。经审慎考量，公司日常关联交易不存在损害公司及其股东特别是中小股东利益的情形；其实施符合公司发展需求，符合公司和全体股东的长远发展利益，不会对公司财务及经营状况产生不利影响。</w:t>
      </w:r>
    </w:p>
    <w:p w14:paraId="100ACBE6">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（三）提名独立董事、高级管理人员</w:t>
      </w:r>
    </w:p>
    <w:p w14:paraId="525DCB46">
      <w:pPr>
        <w:autoSpaceDE w:val="0"/>
        <w:autoSpaceDN w:val="0"/>
        <w:adjustRightInd w:val="0"/>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公司第八届董事会提名委员会于</w:t>
      </w:r>
      <w:r>
        <w:rPr>
          <w:rFonts w:hint="eastAsia" w:asciiTheme="minorEastAsia" w:hAnsiTheme="minorEastAsia" w:eastAsiaTheme="minorEastAsia"/>
          <w:sz w:val="24"/>
        </w:rPr>
        <w:t>2024年4月23日召开2024年第一次会议，我们对独立董事候选人宋海涛的职业、学历、职称、工作经历、兼职等情况进行了审慎考察，认为宋海涛符合相关法律、行政法规、部门规章、规范性文件和深圳证券交易所业务规则对独立董事候选人任职资格的要求；具备担任上市公司独立董事的资格，具备《上市公司独立董事管理办法》所要求的独立性。我们同意提名宋海涛为公司第八届董事会独立董事候选人，提请公司董事会审议。</w:t>
      </w:r>
    </w:p>
    <w:p w14:paraId="34A70382">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公司第八届董事会提名委员会于2024年8月26日召开2024年第二次会议，我们对张宝春的职业、学历、职称、工作经历、兼职等情况进行了审慎考察，认为张宝春符合相关法律、行政法规、部门规章、规范性文件和深圳证券交易所业务规则对高级管理人员任职资格的要求，同意提名张宝春为公司第八届董事会高级管理人员，提请公司董事会审议。</w:t>
      </w:r>
    </w:p>
    <w:p w14:paraId="4A431D9A">
      <w:pPr>
        <w:numPr>
          <w:ilvl w:val="0"/>
          <w:numId w:val="2"/>
        </w:num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第九届董事会换届</w:t>
      </w:r>
    </w:p>
    <w:p w14:paraId="5195798F">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公司第八届董事会于2024年12月任期届满，我们及时召开了提名委员会，对独立董事和非独立董事候选人的职业、学历、职称、工作经历、兼职等情况进行了审慎考察，提名第九届董事会董事候选人，并提请董事会审议。第九届董事会换届完成。</w:t>
      </w:r>
    </w:p>
    <w:p w14:paraId="51028F6B">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公司第九届董事会于2024年12月31日召开会议，我们对公司总裁、副总裁、财务总监及董事会秘书的职业、学历、职称、工作经历、兼职等情况进行了审慎考察，提名相关候选人并提交公司董事会审议。</w:t>
      </w:r>
    </w:p>
    <w:p w14:paraId="7DEAAF7F">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（五）第四期员工持股计划情况</w:t>
      </w:r>
    </w:p>
    <w:p w14:paraId="21D1CB25">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为进一步完善公司的治理结构，促进公司建立、健全激励约束机制，充分调动公司中高层管理人员及核心员工的积极性，有效地将股东利益、公司利益和员工利益结合在一起，促进公司长期、持续、健康发展，公司股东大会审议通过了第四期员工持股计划。本人认为该员工持股计划不会影响公司、中小股东及员工的利益，不会对公司财务及经营状况产生不利影响。</w:t>
      </w:r>
    </w:p>
    <w:p w14:paraId="34B754CF">
      <w:pPr>
        <w:autoSpaceDE w:val="0"/>
        <w:autoSpaceDN w:val="0"/>
        <w:adjustRightInd w:val="0"/>
        <w:spacing w:line="500" w:lineRule="exact"/>
        <w:ind w:firstLine="482" w:firstLineChars="200"/>
        <w:rPr>
          <w:rFonts w:asciiTheme="minorEastAsia" w:hAnsiTheme="minorEastAsia" w:eastAsiaTheme="minorEastAsia"/>
          <w:b/>
          <w:bCs/>
          <w:sz w:val="24"/>
          <w:lang w:val="pt-BR"/>
        </w:rPr>
      </w:pPr>
      <w:r>
        <w:rPr>
          <w:rFonts w:asciiTheme="minorEastAsia" w:hAnsiTheme="minorEastAsia" w:eastAsiaTheme="minorEastAsia"/>
          <w:b/>
          <w:bCs/>
          <w:sz w:val="24"/>
        </w:rPr>
        <w:t>三、总结</w:t>
      </w:r>
    </w:p>
    <w:p w14:paraId="7FF140E3">
      <w:pPr>
        <w:spacing w:line="500" w:lineRule="exact"/>
        <w:ind w:right="-2"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2024年度任职期间，本人按照相关法律法规的要求，勤勉尽责，独立履行职责，利用自身专业特长，就董事会各项议案进行了独立、客观、公正的审议并仔细、审慎地行使了所有表决权，充分发挥独立董事的作用，维护公司整体利益和全体股东尤其是中小股东的合法权益。公司董事会、管理层和相关人员在本人履职过程中给予的配合和支持，在此表示衷心感谢！</w:t>
      </w:r>
    </w:p>
    <w:p w14:paraId="39E88837">
      <w:pPr>
        <w:spacing w:line="500" w:lineRule="exact"/>
        <w:ind w:right="-2"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2025年，本人将继续本着诚信与勤勉的精神，按照法律法规以及《公司章程》的规定和要求，勤勉尽责、独立、客观、公正地履行独立董事职责，发挥独立董事作用，切实维护公司及全体股东利益。</w:t>
      </w:r>
      <w:r>
        <w:rPr>
          <w:rFonts w:asciiTheme="minorEastAsia" w:hAnsiTheme="minorEastAsia" w:eastAsiaTheme="minorEastAsia"/>
          <w:sz w:val="24"/>
        </w:rPr>
        <w:t xml:space="preserve">                                          </w:t>
      </w:r>
    </w:p>
    <w:p w14:paraId="73B9266C">
      <w:pPr>
        <w:spacing w:line="500" w:lineRule="exact"/>
        <w:ind w:firstLine="5880" w:firstLineChars="2450"/>
        <w:jc w:val="right"/>
        <w:rPr>
          <w:rFonts w:asciiTheme="minorEastAsia" w:hAnsiTheme="minorEastAsia" w:eastAsiaTheme="minorEastAsia"/>
          <w:sz w:val="24"/>
        </w:rPr>
      </w:pPr>
      <w:r>
        <w:rPr>
          <w:rFonts w:hint="eastAsia" w:asciiTheme="minorEastAsia" w:hAnsiTheme="minorEastAsia" w:eastAsiaTheme="minorEastAsia"/>
          <w:sz w:val="24"/>
        </w:rPr>
        <w:t>独立董事：黄亚英</w:t>
      </w:r>
    </w:p>
    <w:p w14:paraId="623052D4">
      <w:pPr>
        <w:spacing w:line="500" w:lineRule="exact"/>
        <w:ind w:firstLine="5880" w:firstLineChars="2450"/>
        <w:jc w:val="right"/>
        <w:rPr>
          <w:rFonts w:asciiTheme="minorEastAsia" w:hAnsiTheme="minorEastAsia" w:eastAsiaTheme="minorEastAsia"/>
          <w:sz w:val="24"/>
        </w:rPr>
      </w:pPr>
      <w:r>
        <w:rPr>
          <w:rFonts w:asciiTheme="minorEastAsia" w:hAnsiTheme="minorEastAsia" w:eastAsiaTheme="minorEastAsia"/>
          <w:sz w:val="24"/>
        </w:rPr>
        <w:t>二〇</w:t>
      </w:r>
      <w:r>
        <w:rPr>
          <w:rFonts w:hint="eastAsia" w:asciiTheme="minorEastAsia" w:hAnsiTheme="minorEastAsia" w:eastAsiaTheme="minorEastAsia"/>
          <w:sz w:val="24"/>
        </w:rPr>
        <w:t>二五</w:t>
      </w:r>
      <w:r>
        <w:rPr>
          <w:rFonts w:asciiTheme="minorEastAsia" w:hAnsiTheme="minorEastAsia" w:eastAsiaTheme="minorEastAsia"/>
          <w:sz w:val="24"/>
        </w:rPr>
        <w:t>年</w:t>
      </w:r>
      <w:r>
        <w:rPr>
          <w:rFonts w:hint="eastAsia" w:asciiTheme="minorEastAsia" w:hAnsiTheme="minorEastAsia" w:eastAsiaTheme="minorEastAsia"/>
          <w:sz w:val="24"/>
        </w:rPr>
        <w:t>四</w:t>
      </w:r>
      <w:r>
        <w:rPr>
          <w:rFonts w:asciiTheme="minorEastAsia" w:hAnsiTheme="minorEastAsia" w:eastAsiaTheme="minorEastAsia"/>
          <w:sz w:val="24"/>
        </w:rPr>
        <w:t>月</w:t>
      </w:r>
      <w:r>
        <w:rPr>
          <w:rFonts w:hint="eastAsia" w:asciiTheme="minorEastAsia" w:hAnsiTheme="minorEastAsia" w:eastAsiaTheme="minorEastAsia"/>
          <w:sz w:val="24"/>
        </w:rPr>
        <w:t>二十四</w:t>
      </w:r>
      <w:r>
        <w:rPr>
          <w:rFonts w:asciiTheme="minorEastAsia" w:hAnsiTheme="minorEastAsia" w:eastAsiaTheme="minorEastAsia"/>
          <w:sz w:val="24"/>
        </w:rPr>
        <w:t>日</w:t>
      </w:r>
    </w:p>
    <w:p w14:paraId="48DB793F">
      <w:pPr>
        <w:spacing w:line="500" w:lineRule="exact"/>
        <w:rPr>
          <w:rFonts w:asciiTheme="minorEastAsia" w:hAnsiTheme="minorEastAsia" w:eastAsiaTheme="minorEastAsia"/>
          <w:sz w:val="24"/>
        </w:rPr>
      </w:pPr>
    </w:p>
    <w:p w14:paraId="278698C5">
      <w:pPr>
        <w:spacing w:line="500" w:lineRule="exact"/>
        <w:rPr>
          <w:rFonts w:asciiTheme="minorEastAsia" w:hAnsiTheme="minorEastAsia" w:eastAsiaTheme="minorEastAsia"/>
          <w:sz w:val="24"/>
        </w:rPr>
      </w:pPr>
    </w:p>
    <w:p w14:paraId="09251D69">
      <w:pPr>
        <w:spacing w:line="500" w:lineRule="exact"/>
        <w:rPr>
          <w:rFonts w:asciiTheme="minorEastAsia" w:hAnsiTheme="minorEastAsia" w:eastAsiaTheme="minorEastAsia"/>
          <w:sz w:val="24"/>
        </w:rPr>
      </w:pPr>
    </w:p>
    <w:p w14:paraId="7D1A4442">
      <w:pPr>
        <w:spacing w:line="500" w:lineRule="exact"/>
        <w:rPr>
          <w:rFonts w:asciiTheme="minorEastAsia" w:hAnsiTheme="minorEastAsia" w:eastAsiaTheme="minorEastAsia"/>
          <w:sz w:val="24"/>
        </w:rPr>
      </w:pPr>
    </w:p>
    <w:p w14:paraId="376A0D54">
      <w:pPr>
        <w:spacing w:line="500" w:lineRule="exact"/>
        <w:rPr>
          <w:rFonts w:asciiTheme="minorEastAsia" w:hAnsiTheme="minorEastAsia" w:eastAsiaTheme="minorEastAsia"/>
          <w:sz w:val="24"/>
        </w:rPr>
      </w:pPr>
    </w:p>
    <w:p w14:paraId="0C13584A">
      <w:pPr>
        <w:spacing w:line="500" w:lineRule="exact"/>
        <w:rPr>
          <w:rFonts w:asciiTheme="minorEastAsia" w:hAnsiTheme="minorEastAsia" w:eastAsiaTheme="minorEastAsia"/>
          <w:sz w:val="24"/>
        </w:rPr>
      </w:pPr>
    </w:p>
    <w:p w14:paraId="773EF7F6">
      <w:pPr>
        <w:spacing w:line="500" w:lineRule="exact"/>
        <w:rPr>
          <w:rFonts w:asciiTheme="minorEastAsia" w:hAnsiTheme="minorEastAsia" w:eastAsiaTheme="minorEastAsia"/>
          <w:sz w:val="24"/>
        </w:rPr>
      </w:pPr>
    </w:p>
    <w:p w14:paraId="73BA1DA8">
      <w:pPr>
        <w:spacing w:line="500" w:lineRule="exact"/>
        <w:rPr>
          <w:rFonts w:asciiTheme="minorEastAsia" w:hAnsiTheme="minorEastAsia" w:eastAsiaTheme="minorEastAsia"/>
          <w:sz w:val="24"/>
        </w:rPr>
      </w:pPr>
    </w:p>
    <w:p w14:paraId="6235F0E0">
      <w:pPr>
        <w:spacing w:line="500" w:lineRule="exact"/>
        <w:rPr>
          <w:rFonts w:asciiTheme="minorEastAsia" w:hAnsiTheme="minorEastAsia" w:eastAsiaTheme="minorEastAsia"/>
          <w:sz w:val="24"/>
        </w:rPr>
      </w:pPr>
    </w:p>
    <w:p w14:paraId="73B8166F">
      <w:pPr>
        <w:spacing w:line="500" w:lineRule="exact"/>
        <w:rPr>
          <w:rFonts w:asciiTheme="minorEastAsia" w:hAnsiTheme="minorEastAsia" w:eastAsiaTheme="minorEastAsia"/>
          <w:sz w:val="24"/>
        </w:rPr>
      </w:pPr>
    </w:p>
    <w:p w14:paraId="1E6377FC">
      <w:pPr>
        <w:spacing w:line="500" w:lineRule="exact"/>
        <w:rPr>
          <w:rFonts w:asciiTheme="minorEastAsia" w:hAnsiTheme="minorEastAsia" w:eastAsiaTheme="minorEastAsia"/>
          <w:sz w:val="24"/>
        </w:rPr>
      </w:pPr>
    </w:p>
    <w:p w14:paraId="62209520">
      <w:pPr>
        <w:spacing w:line="500" w:lineRule="exact"/>
        <w:rPr>
          <w:rFonts w:asciiTheme="minorEastAsia" w:hAnsiTheme="minorEastAsia" w:eastAsiaTheme="minorEastAsia"/>
          <w:sz w:val="24"/>
        </w:rPr>
      </w:pPr>
    </w:p>
    <w:p w14:paraId="5AA44BBD">
      <w:pPr>
        <w:spacing w:line="500" w:lineRule="exact"/>
        <w:rPr>
          <w:rFonts w:asciiTheme="minorEastAsia" w:hAnsiTheme="minorEastAsia" w:eastAsiaTheme="minorEastAsia"/>
          <w:sz w:val="24"/>
        </w:rPr>
      </w:pPr>
    </w:p>
    <w:p w14:paraId="5BE60A25">
      <w:pPr>
        <w:spacing w:line="500" w:lineRule="exact"/>
        <w:rPr>
          <w:rFonts w:asciiTheme="minorEastAsia" w:hAnsiTheme="minorEastAsia" w:eastAsiaTheme="minorEastAsia"/>
          <w:sz w:val="24"/>
        </w:rPr>
      </w:pPr>
    </w:p>
    <w:p w14:paraId="7790D5C7">
      <w:pPr>
        <w:spacing w:line="500" w:lineRule="exact"/>
        <w:rPr>
          <w:rFonts w:asciiTheme="minorEastAsia" w:hAnsiTheme="minorEastAsia" w:eastAsiaTheme="minorEastAsia"/>
          <w:sz w:val="24"/>
        </w:rPr>
      </w:pPr>
    </w:p>
    <w:p w14:paraId="0BA70DA8">
      <w:pPr>
        <w:spacing w:line="500" w:lineRule="exact"/>
        <w:rPr>
          <w:rFonts w:asciiTheme="minorEastAsia" w:hAnsiTheme="minorEastAsia" w:eastAsiaTheme="minorEastAsia"/>
          <w:sz w:val="24"/>
        </w:rPr>
      </w:pPr>
    </w:p>
    <w:p w14:paraId="6E6BCE55">
      <w:pPr>
        <w:spacing w:line="500" w:lineRule="exact"/>
        <w:rPr>
          <w:rFonts w:asciiTheme="minorEastAsia" w:hAnsiTheme="minorEastAsia" w:eastAsiaTheme="minorEastAsia"/>
          <w:sz w:val="24"/>
        </w:rPr>
      </w:pPr>
    </w:p>
    <w:p w14:paraId="1B478C60">
      <w:pPr>
        <w:spacing w:line="500" w:lineRule="exact"/>
        <w:rPr>
          <w:rFonts w:asciiTheme="minorEastAsia" w:hAnsiTheme="minorEastAsia" w:eastAsiaTheme="minorEastAsia"/>
          <w:sz w:val="24"/>
        </w:rPr>
      </w:pPr>
    </w:p>
    <w:p w14:paraId="79579572">
      <w:pPr>
        <w:spacing w:line="500" w:lineRule="exact"/>
        <w:rPr>
          <w:rFonts w:asciiTheme="minorEastAsia" w:hAnsiTheme="minorEastAsia" w:eastAsiaTheme="minorEastAsia"/>
          <w:sz w:val="24"/>
        </w:rPr>
      </w:pPr>
    </w:p>
    <w:p w14:paraId="00B55026">
      <w:pPr>
        <w:spacing w:line="500" w:lineRule="exact"/>
        <w:rPr>
          <w:rFonts w:asciiTheme="minorEastAsia" w:hAnsiTheme="minorEastAsia" w:eastAsiaTheme="minorEastAsia"/>
          <w:sz w:val="24"/>
        </w:rPr>
      </w:pPr>
    </w:p>
    <w:p w14:paraId="56B26D96">
      <w:pPr>
        <w:spacing w:line="500" w:lineRule="exact"/>
        <w:rPr>
          <w:rFonts w:asciiTheme="minorEastAsia" w:hAnsiTheme="minorEastAsia" w:eastAsiaTheme="minorEastAsia"/>
          <w:sz w:val="24"/>
        </w:rPr>
      </w:pPr>
    </w:p>
    <w:p w14:paraId="1CC89CE6">
      <w:pPr>
        <w:spacing w:line="500" w:lineRule="exact"/>
        <w:rPr>
          <w:rFonts w:asciiTheme="minorEastAsia" w:hAnsiTheme="minorEastAsia" w:eastAsiaTheme="minorEastAsia"/>
          <w:sz w:val="24"/>
        </w:rPr>
      </w:pPr>
    </w:p>
    <w:p w14:paraId="4F3003EF">
      <w:pPr>
        <w:spacing w:line="500" w:lineRule="exact"/>
        <w:rPr>
          <w:rFonts w:hint="eastAsia" w:asciiTheme="minorEastAsia" w:hAnsiTheme="minorEastAsia" w:eastAsiaTheme="minorEastAsia"/>
          <w:sz w:val="24"/>
        </w:rPr>
      </w:pPr>
    </w:p>
    <w:p w14:paraId="5CB48C76">
      <w:pPr>
        <w:spacing w:line="500" w:lineRule="exact"/>
        <w:rPr>
          <w:rFonts w:asciiTheme="minorEastAsia" w:hAnsiTheme="minorEastAsia" w:eastAsiaTheme="minorEastAsia"/>
          <w:sz w:val="24"/>
        </w:rPr>
      </w:pPr>
    </w:p>
    <w:p w14:paraId="1F649648">
      <w:pPr>
        <w:jc w:val="center"/>
        <w:rPr>
          <w:rFonts w:asciiTheme="minorEastAsia" w:hAnsiTheme="minorEastAsia" w:eastAsiaTheme="minorEastAsia"/>
          <w:b/>
          <w:bCs/>
          <w:sz w:val="36"/>
          <w:szCs w:val="44"/>
        </w:rPr>
      </w:pPr>
      <w:r>
        <w:rPr>
          <w:rFonts w:asciiTheme="minorEastAsia" w:hAnsiTheme="minorEastAsia" w:eastAsiaTheme="minorEastAsia"/>
          <w:b/>
          <w:bCs/>
          <w:sz w:val="36"/>
          <w:szCs w:val="44"/>
        </w:rPr>
        <w:t>华孚时尚股份有限公司</w:t>
      </w:r>
    </w:p>
    <w:p w14:paraId="5A306FB8">
      <w:pPr>
        <w:jc w:val="center"/>
        <w:rPr>
          <w:rFonts w:asciiTheme="minorEastAsia" w:hAnsiTheme="minorEastAsia" w:eastAsiaTheme="minorEastAsia"/>
          <w:b/>
          <w:bCs/>
          <w:sz w:val="36"/>
          <w:szCs w:val="44"/>
        </w:rPr>
      </w:pPr>
      <w:r>
        <w:rPr>
          <w:rFonts w:hint="eastAsia" w:asciiTheme="minorEastAsia" w:hAnsiTheme="minorEastAsia" w:eastAsiaTheme="minorEastAsia"/>
          <w:b/>
          <w:bCs/>
          <w:sz w:val="36"/>
          <w:szCs w:val="44"/>
        </w:rPr>
        <w:t>2024年</w:t>
      </w:r>
      <w:r>
        <w:rPr>
          <w:rFonts w:asciiTheme="minorEastAsia" w:hAnsiTheme="minorEastAsia" w:eastAsiaTheme="minorEastAsia"/>
          <w:b/>
          <w:bCs/>
          <w:sz w:val="36"/>
          <w:szCs w:val="44"/>
        </w:rPr>
        <w:t>度独立董事述职报告</w:t>
      </w:r>
    </w:p>
    <w:p w14:paraId="6A37C2FB">
      <w:pPr>
        <w:jc w:val="center"/>
        <w:rPr>
          <w:rFonts w:eastAsia="楷体_GB2312"/>
          <w:b/>
          <w:bCs/>
          <w:sz w:val="28"/>
          <w:szCs w:val="28"/>
        </w:rPr>
      </w:pPr>
      <w:r>
        <w:rPr>
          <w:rFonts w:hint="eastAsia" w:eastAsia="楷体_GB2312"/>
          <w:b/>
          <w:bCs/>
          <w:sz w:val="28"/>
          <w:szCs w:val="28"/>
        </w:rPr>
        <w:t>宋海涛</w:t>
      </w:r>
    </w:p>
    <w:p w14:paraId="0CEFF208">
      <w:pPr>
        <w:spacing w:line="100" w:lineRule="exact"/>
        <w:rPr>
          <w:sz w:val="24"/>
        </w:rPr>
      </w:pPr>
    </w:p>
    <w:p w14:paraId="37BEF6EC">
      <w:pPr>
        <w:autoSpaceDE w:val="0"/>
        <w:autoSpaceDN w:val="0"/>
        <w:adjustRightInd w:val="0"/>
        <w:spacing w:line="500" w:lineRule="exact"/>
        <w:ind w:firstLine="480" w:firstLineChars="200"/>
        <w:jc w:val="left"/>
        <w:rPr>
          <w:rFonts w:asciiTheme="minorEastAsia" w:hAnsiTheme="minorEastAsia" w:eastAsiaTheme="minorEastAsia"/>
          <w:sz w:val="24"/>
        </w:rPr>
      </w:pPr>
      <w:r>
        <w:rPr>
          <w:rFonts w:asciiTheme="minorEastAsia" w:hAnsiTheme="minorEastAsia" w:eastAsiaTheme="minorEastAsia"/>
          <w:sz w:val="24"/>
        </w:rPr>
        <w:t>作为华孚时尚股份有限公司（以下简称“公司”）的独立董事，</w:t>
      </w:r>
      <w:r>
        <w:rPr>
          <w:rFonts w:hint="eastAsia" w:asciiTheme="minorEastAsia" w:hAnsiTheme="minorEastAsia" w:eastAsiaTheme="minorEastAsia"/>
          <w:sz w:val="24"/>
        </w:rPr>
        <w:t>2024年</w:t>
      </w:r>
      <w:r>
        <w:rPr>
          <w:rFonts w:asciiTheme="minorEastAsia" w:hAnsiTheme="minorEastAsia" w:eastAsiaTheme="minorEastAsia"/>
          <w:sz w:val="24"/>
        </w:rPr>
        <w:t>我按照《中华人民共和国公司法》、《</w:t>
      </w:r>
      <w:r>
        <w:rPr>
          <w:rFonts w:hint="eastAsia" w:asciiTheme="minorEastAsia" w:hAnsiTheme="minorEastAsia" w:eastAsiaTheme="minorEastAsia"/>
          <w:kern w:val="0"/>
          <w:sz w:val="24"/>
        </w:rPr>
        <w:t>上市公司独立董事管理办法</w:t>
      </w:r>
      <w:r>
        <w:rPr>
          <w:rFonts w:asciiTheme="minorEastAsia" w:hAnsiTheme="minorEastAsia" w:eastAsiaTheme="minorEastAsia"/>
          <w:sz w:val="24"/>
        </w:rPr>
        <w:t>》、</w:t>
      </w:r>
      <w:r>
        <w:rPr>
          <w:rFonts w:hint="eastAsia" w:asciiTheme="minorEastAsia" w:hAnsiTheme="minorEastAsia" w:eastAsiaTheme="minorEastAsia"/>
          <w:sz w:val="24"/>
        </w:rPr>
        <w:t>及</w:t>
      </w:r>
      <w:r>
        <w:rPr>
          <w:rFonts w:asciiTheme="minorEastAsia" w:hAnsiTheme="minorEastAsia" w:eastAsiaTheme="minorEastAsia"/>
          <w:sz w:val="24"/>
        </w:rPr>
        <w:t>《公司章程》等相关法律、法规、制度的规定和要求，充分发挥独立董事的作用，恪尽职守，勤勉尽责，维护公司利益，维护全体股东尤其是中小股东的利益。</w:t>
      </w:r>
      <w:r>
        <w:rPr>
          <w:rFonts w:asciiTheme="minorEastAsia" w:hAnsiTheme="minorEastAsia" w:eastAsiaTheme="minorEastAsia"/>
          <w:kern w:val="0"/>
          <w:sz w:val="24"/>
        </w:rPr>
        <w:t>现将</w:t>
      </w:r>
      <w:r>
        <w:rPr>
          <w:rFonts w:hint="eastAsia" w:asciiTheme="minorEastAsia" w:hAnsiTheme="minorEastAsia" w:eastAsiaTheme="minorEastAsia"/>
          <w:kern w:val="0"/>
          <w:sz w:val="24"/>
        </w:rPr>
        <w:t>2024年</w:t>
      </w:r>
      <w:r>
        <w:rPr>
          <w:rFonts w:asciiTheme="minorEastAsia" w:hAnsiTheme="minorEastAsia" w:eastAsiaTheme="minorEastAsia"/>
          <w:kern w:val="0"/>
          <w:sz w:val="24"/>
        </w:rPr>
        <w:t>度履行独立董事职责的情况述职如</w:t>
      </w:r>
      <w:r>
        <w:rPr>
          <w:rFonts w:asciiTheme="minorEastAsia" w:hAnsiTheme="minorEastAsia" w:eastAsiaTheme="minorEastAsia"/>
          <w:sz w:val="24"/>
        </w:rPr>
        <w:t>下：</w:t>
      </w:r>
    </w:p>
    <w:p w14:paraId="057B69AE">
      <w:pPr>
        <w:pStyle w:val="21"/>
        <w:numPr>
          <w:ilvl w:val="0"/>
          <w:numId w:val="1"/>
        </w:numPr>
        <w:spacing w:line="500" w:lineRule="exact"/>
        <w:ind w:firstLineChars="0"/>
        <w:rPr>
          <w:rFonts w:asciiTheme="minorEastAsia" w:hAnsiTheme="minorEastAsia" w:eastAsiaTheme="minorEastAsia"/>
          <w:b/>
          <w:bCs/>
          <w:sz w:val="24"/>
        </w:rPr>
      </w:pPr>
      <w:r>
        <w:rPr>
          <w:rFonts w:asciiTheme="minorEastAsia" w:hAnsiTheme="minorEastAsia" w:eastAsiaTheme="minorEastAsia"/>
          <w:b/>
          <w:bCs/>
          <w:sz w:val="24"/>
        </w:rPr>
        <w:t>年度履职情况：</w:t>
      </w:r>
    </w:p>
    <w:p w14:paraId="39AE465D">
      <w:pPr>
        <w:spacing w:line="5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 xml:space="preserve">本人宋海涛，1986年生，博士研究生，中国国籍，无境外永久居留权。人工智能，通用机器人，算力基础设施领域专家。曾任职国家电力投资集团，中国信息通信研究院，现任上海交通大学、上海人工智能研究院院长，转化医学国家科学中心人工智能技术中心主任。本人于2024年5月24日经股东大会审议通过，成为公司第八届董事会独立董事，任期与第八届董事会任期一致。经自查，本人在任职期间内符合《上市公司独立董事管理办法》第六条规定的独立性要求，不存在影响独立性的情况。    </w:t>
      </w:r>
    </w:p>
    <w:p w14:paraId="358F940C">
      <w:pPr>
        <w:spacing w:line="5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kern w:val="0"/>
          <w:sz w:val="24"/>
        </w:rPr>
        <w:t>2024年度，本人严格按照相关规定参加公司召开的董事会，列席公司召开的股东大会，独立公正履行职责。在会议期间，本人仔细审阅会议资料，积极参与议题的讨论，以谨慎的态度行使表决权，充分发挥独立董事职责。本人出席会议情况如下：</w:t>
      </w:r>
    </w:p>
    <w:p w14:paraId="6032BA22">
      <w:pPr>
        <w:autoSpaceDE w:val="0"/>
        <w:autoSpaceDN w:val="0"/>
        <w:adjustRightInd w:val="0"/>
        <w:spacing w:line="500" w:lineRule="exact"/>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（一）董事会会议</w:t>
      </w:r>
    </w:p>
    <w:p w14:paraId="5B5BA430">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kern w:val="0"/>
          <w:sz w:val="24"/>
        </w:rPr>
        <w:t>2024年</w:t>
      </w:r>
      <w:r>
        <w:rPr>
          <w:rFonts w:asciiTheme="minorEastAsia" w:hAnsiTheme="minorEastAsia" w:eastAsiaTheme="minorEastAsia"/>
          <w:kern w:val="0"/>
          <w:sz w:val="24"/>
        </w:rPr>
        <w:t>度公司董事会共召开</w:t>
      </w:r>
      <w:r>
        <w:rPr>
          <w:rFonts w:hint="eastAsia" w:asciiTheme="minorEastAsia" w:hAnsiTheme="minorEastAsia" w:eastAsiaTheme="minorEastAsia"/>
          <w:kern w:val="0"/>
          <w:sz w:val="24"/>
        </w:rPr>
        <w:t>八</w:t>
      </w:r>
      <w:r>
        <w:rPr>
          <w:rFonts w:asciiTheme="minorEastAsia" w:hAnsiTheme="minorEastAsia" w:eastAsiaTheme="minorEastAsia"/>
          <w:kern w:val="0"/>
          <w:sz w:val="24"/>
        </w:rPr>
        <w:t>次会议。</w:t>
      </w:r>
      <w:r>
        <w:rPr>
          <w:rFonts w:hint="eastAsia" w:asciiTheme="minorEastAsia" w:hAnsiTheme="minorEastAsia" w:eastAsiaTheme="minorEastAsia"/>
          <w:kern w:val="0"/>
          <w:sz w:val="24"/>
        </w:rPr>
        <w:t>2024年5月</w:t>
      </w:r>
      <w:r>
        <w:rPr>
          <w:rFonts w:hint="eastAsia" w:asciiTheme="minorEastAsia" w:hAnsiTheme="minorEastAsia" w:eastAsiaTheme="minorEastAsia"/>
          <w:kern w:val="0"/>
          <w:sz w:val="24"/>
          <w:lang w:val="en-US" w:eastAsia="zh-CN"/>
        </w:rPr>
        <w:t>至12月</w:t>
      </w:r>
      <w:r>
        <w:rPr>
          <w:rFonts w:hint="eastAsia" w:asciiTheme="minorEastAsia" w:hAnsiTheme="minorEastAsia" w:eastAsiaTheme="minorEastAsia"/>
          <w:kern w:val="0"/>
          <w:sz w:val="24"/>
        </w:rPr>
        <w:t>，共召开5次会议，</w:t>
      </w:r>
      <w:r>
        <w:rPr>
          <w:rFonts w:asciiTheme="minorEastAsia" w:hAnsiTheme="minorEastAsia" w:eastAsiaTheme="minorEastAsia"/>
          <w:kern w:val="0"/>
          <w:sz w:val="24"/>
        </w:rPr>
        <w:t>本人全部亲自出席了会议，</w:t>
      </w:r>
      <w:r>
        <w:rPr>
          <w:rFonts w:asciiTheme="minorEastAsia" w:hAnsiTheme="minorEastAsia" w:eastAsiaTheme="minorEastAsia"/>
          <w:sz w:val="24"/>
        </w:rPr>
        <w:t>没有委托出席和缺席会议的情况，对各次董事会会议审议的相关议案，本着诚信负责的原则，经过客观慎重的考虑，对各项议案及其它事项没有提出异议，均投了赞成票，无反对票和弃权票。</w:t>
      </w:r>
    </w:p>
    <w:p w14:paraId="35EAA663">
      <w:pPr>
        <w:autoSpaceDE w:val="0"/>
        <w:autoSpaceDN w:val="0"/>
        <w:adjustRightInd w:val="0"/>
        <w:spacing w:line="500" w:lineRule="exact"/>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（二）股东大会</w:t>
      </w:r>
    </w:p>
    <w:p w14:paraId="6ED5E5C1">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2024年，</w:t>
      </w:r>
      <w:r>
        <w:rPr>
          <w:rFonts w:asciiTheme="minorEastAsia" w:hAnsiTheme="minorEastAsia" w:eastAsiaTheme="minorEastAsia"/>
          <w:sz w:val="24"/>
        </w:rPr>
        <w:t>公司董事会共召集股东大会</w:t>
      </w:r>
      <w:r>
        <w:rPr>
          <w:rFonts w:hint="eastAsia" w:asciiTheme="minorEastAsia" w:hAnsiTheme="minorEastAsia" w:eastAsiaTheme="minorEastAsia"/>
          <w:sz w:val="24"/>
        </w:rPr>
        <w:t>三</w:t>
      </w:r>
      <w:r>
        <w:rPr>
          <w:rFonts w:asciiTheme="minorEastAsia" w:hAnsiTheme="minorEastAsia" w:eastAsiaTheme="minorEastAsia"/>
          <w:sz w:val="24"/>
        </w:rPr>
        <w:t>次，本人亲自出席了会议。</w:t>
      </w:r>
    </w:p>
    <w:p w14:paraId="1208E2CE">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（三）董事会专门委员会、独立董事专门会议履职情况</w:t>
      </w:r>
    </w:p>
    <w:p w14:paraId="7A01AEBB">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2024年5月</w:t>
      </w:r>
      <w:r>
        <w:rPr>
          <w:rFonts w:hint="eastAsia" w:asciiTheme="minorEastAsia" w:hAnsiTheme="minorEastAsia" w:eastAsiaTheme="minorEastAsia"/>
          <w:sz w:val="24"/>
          <w:lang w:val="en-US" w:eastAsia="zh-CN"/>
        </w:rPr>
        <w:t>至12月</w:t>
      </w:r>
      <w:r>
        <w:rPr>
          <w:rFonts w:hint="eastAsia" w:asciiTheme="minorEastAsia" w:hAnsiTheme="minorEastAsia" w:eastAsiaTheme="minorEastAsia"/>
          <w:sz w:val="24"/>
        </w:rPr>
        <w:t>，公司共召开董事会提名委员会会议三次，作为公司董事会提名委员会召集人，本人均亲自参加了会议，就提名张宝春为高级管理人员、第九届董事会换届及提名公司总裁、副总裁及其他高级管理人员事项形成决议。</w:t>
      </w:r>
    </w:p>
    <w:p w14:paraId="0124157C">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2024年5月</w:t>
      </w:r>
      <w:r>
        <w:rPr>
          <w:rFonts w:hint="eastAsia" w:asciiTheme="minorEastAsia" w:hAnsiTheme="minorEastAsia" w:eastAsiaTheme="minorEastAsia"/>
          <w:sz w:val="24"/>
          <w:lang w:val="en-US" w:eastAsia="zh-CN"/>
        </w:rPr>
        <w:t>至12月</w:t>
      </w:r>
      <w:r>
        <w:rPr>
          <w:rFonts w:hint="eastAsia" w:asciiTheme="minorEastAsia" w:hAnsiTheme="minorEastAsia" w:eastAsiaTheme="minorEastAsia"/>
          <w:sz w:val="24"/>
        </w:rPr>
        <w:t>，公司</w:t>
      </w:r>
      <w:r>
        <w:rPr>
          <w:rFonts w:asciiTheme="minorEastAsia" w:hAnsiTheme="minorEastAsia" w:eastAsiaTheme="minorEastAsia"/>
          <w:sz w:val="24"/>
        </w:rPr>
        <w:t>召开</w:t>
      </w:r>
      <w:r>
        <w:rPr>
          <w:rFonts w:hint="eastAsia" w:asciiTheme="minorEastAsia" w:hAnsiTheme="minorEastAsia" w:eastAsiaTheme="minorEastAsia"/>
          <w:sz w:val="24"/>
        </w:rPr>
        <w:t>一次</w:t>
      </w:r>
      <w:r>
        <w:rPr>
          <w:rFonts w:asciiTheme="minorEastAsia" w:hAnsiTheme="minorEastAsia" w:eastAsiaTheme="minorEastAsia"/>
          <w:sz w:val="24"/>
        </w:rPr>
        <w:t>独立董事专门会议</w:t>
      </w:r>
      <w:r>
        <w:rPr>
          <w:rFonts w:hint="eastAsia" w:asciiTheme="minorEastAsia" w:hAnsiTheme="minorEastAsia" w:eastAsiaTheme="minorEastAsia"/>
          <w:sz w:val="24"/>
        </w:rPr>
        <w:t>,审议上虞时尚总部物业交付暨关联交易的事项，本人亲自参加了会议</w:t>
      </w:r>
      <w:r>
        <w:rPr>
          <w:rFonts w:asciiTheme="minorEastAsia" w:hAnsiTheme="minorEastAsia" w:eastAsiaTheme="minorEastAsia"/>
          <w:sz w:val="24"/>
        </w:rPr>
        <w:t>。</w:t>
      </w:r>
    </w:p>
    <w:p w14:paraId="2BDFF895">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（四）行使特别职权情况</w:t>
      </w:r>
    </w:p>
    <w:p w14:paraId="679C882B">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2024 年度在职期间，本人作为独立董事：</w:t>
      </w:r>
    </w:p>
    <w:p w14:paraId="102E7578">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1、未发生独立聘请中介机构，对公司具体事项进行审计、咨询或者核查的情况；</w:t>
      </w:r>
    </w:p>
    <w:p w14:paraId="7AB01276">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2、未发生向董事会提议召开临时股东大会的情况；</w:t>
      </w:r>
    </w:p>
    <w:p w14:paraId="14729A38">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3、未发生提议召开董事会会议的情况；</w:t>
      </w:r>
    </w:p>
    <w:p w14:paraId="352C4BB6">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4、未发生公开向股东征集股东权利的情况。</w:t>
      </w:r>
    </w:p>
    <w:p w14:paraId="07C43169">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（五）与内部审计机构及年度审计会计师事务所的沟通情况</w:t>
      </w:r>
    </w:p>
    <w:p w14:paraId="6A77EEC8">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人作为公司独立董事，在2024年任职期间与公司内部审计部门及年度审计会计师事务所进行积极沟通，认真履行相关职责，根据公司实际情况，对公司内部审计部门的审计工作进行监督检查；对公司内部控制制度的建立健全及执行情况进行监督；与会计师事务所就审计工作的安排与重点工作进展情况进行沟通，积极助推内部审计部门及会计师事务所在公司日常审计及年度审计中作用的发挥，维护公司全体股东的利益。</w:t>
      </w:r>
    </w:p>
    <w:p w14:paraId="741EA59C">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（六）保护投资者权益方面所做的工作</w:t>
      </w:r>
    </w:p>
    <w:p w14:paraId="4D355C06">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作为公司独立董事，我们对2024年度公司关联交易及其他重大事项等情况，进行了主动查询，详细听取相关人员的汇报，获取做出决策所需的情况和资料，及时并充分地了解公司的日常经营状况和可能产生的经营风险，并就此在董事会上发表了意见，行使职权。同时，通过学习法律、法规和规章制度，尤其注重涉及到规范公司法人治理结构和保护社会公众股东合法权益等方面的法规的认识和理解，提高保护公司和社会公众股东权益的思想意识，加强对公司和投资者的保护能力。</w:t>
      </w:r>
    </w:p>
    <w:p w14:paraId="5B925F26">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（七）现场工作情况</w:t>
      </w:r>
    </w:p>
    <w:p w14:paraId="65E40E65">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2024年任职期间，本人作为公司独立董事，忠实履行独立董事职务，利用参加会议的机会以及其他时间，持续了解和分析公司的运行情况，对公司事务做出独立、专业、客观的判断，并及时提出自己的意见和建议，发表客观、公正的意见，年度内为公司现场工作时间累计不少于15个工作日。工作内容包括但不限于前述出席会议、参加考察和培训等活动、审阅材料、与各方沟通及其他工作等。</w:t>
      </w:r>
    </w:p>
    <w:p w14:paraId="4F4F840A">
      <w:pPr>
        <w:autoSpaceDE w:val="0"/>
        <w:autoSpaceDN w:val="0"/>
        <w:adjustRightInd w:val="0"/>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bCs/>
          <w:sz w:val="24"/>
        </w:rPr>
        <w:t>二、重点关注事项及履职情况</w:t>
      </w:r>
    </w:p>
    <w:p w14:paraId="441631DD">
      <w:pPr>
        <w:autoSpaceDE w:val="0"/>
        <w:autoSpaceDN w:val="0"/>
        <w:adjustRightInd w:val="0"/>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一</w:t>
      </w:r>
      <w:r>
        <w:rPr>
          <w:rFonts w:asciiTheme="minorEastAsia" w:hAnsiTheme="minorEastAsia" w:eastAsiaTheme="minorEastAsia"/>
          <w:sz w:val="24"/>
        </w:rPr>
        <w:t>）</w:t>
      </w:r>
      <w:r>
        <w:rPr>
          <w:rFonts w:hint="eastAsia" w:asciiTheme="minorEastAsia" w:hAnsiTheme="minorEastAsia" w:eastAsiaTheme="minorEastAsia"/>
          <w:sz w:val="24"/>
        </w:rPr>
        <w:t>定期报告及内部控制报告情况</w:t>
      </w:r>
    </w:p>
    <w:p w14:paraId="6AF2BBAD">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本人作为公司独立董事，重点关注定期报告中财务信息的准确性、真实性和完整性。2024 年度在职期间，公司按时编制并披露了半年度报告、季度报告及内部控制报告等相关信息，本人与年审会计师保持顺畅沟通，认为公司准确披露了相应报告期内的财务数据和重要事项，向投资者充分揭示了公司经营情况。</w:t>
      </w:r>
    </w:p>
    <w:p w14:paraId="6BCDAC4A">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（二）关联交易情况</w:t>
      </w:r>
    </w:p>
    <w:p w14:paraId="7D02387A">
      <w:pPr>
        <w:autoSpaceDE w:val="0"/>
        <w:autoSpaceDN w:val="0"/>
        <w:adjustRightInd w:val="0"/>
        <w:spacing w:line="500" w:lineRule="exact"/>
        <w:ind w:firstLine="480" w:firstLineChars="200"/>
        <w:rPr>
          <w:rFonts w:asciiTheme="minorEastAsia" w:hAnsiTheme="minorEastAsia" w:eastAsiaTheme="minorEastAsia"/>
          <w:bCs/>
          <w:color w:val="000000"/>
          <w:kern w:val="0"/>
          <w:sz w:val="24"/>
        </w:rPr>
      </w:pPr>
      <w:r>
        <w:rPr>
          <w:rFonts w:hint="eastAsia" w:asciiTheme="minorEastAsia" w:hAnsiTheme="minorEastAsia" w:eastAsiaTheme="minorEastAsia"/>
          <w:sz w:val="24"/>
        </w:rPr>
        <w:t>公司于</w:t>
      </w:r>
      <w:r>
        <w:rPr>
          <w:rFonts w:hint="eastAsia" w:asciiTheme="minorEastAsia" w:hAnsiTheme="minorEastAsia" w:eastAsiaTheme="minorEastAsia"/>
          <w:bCs/>
          <w:color w:val="000000"/>
          <w:kern w:val="0"/>
          <w:sz w:val="24"/>
        </w:rPr>
        <w:t>2023年4月27日召开了第八届董事会第四次会议和第八届监事会第十二次会议，会议审议通过了《关于签署上虞时尚总部物业购买框架协议暨关联交易的议案》，同意公司全资子公司浙江华孚色纺有限公司以暂定价30,000.00万元向公司关联方浙江华孚网链投资管理有限公司购买土地使用权及房屋建筑物。2024年6月,上虞时尚总部已达到完工可实施交付状态，公司完成相关评估工作，确定评估价为3.02亿元。</w:t>
      </w:r>
      <w:r>
        <w:rPr>
          <w:rFonts w:hint="eastAsia" w:asciiTheme="minorEastAsia" w:hAnsiTheme="minorEastAsia" w:eastAsiaTheme="minorEastAsia"/>
          <w:sz w:val="24"/>
        </w:rPr>
        <w:t>经审慎考量，公司该次关联交易不存在损害公司及其股东特别是中小股东利益的情形；其实施符合公司发展需求，符合公司和全体股东的长远发展利益，不会对公司财务及经营状况产生不利影响。</w:t>
      </w:r>
    </w:p>
    <w:p w14:paraId="633EF01A">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（三）提名高级管理人员情况</w:t>
      </w:r>
    </w:p>
    <w:p w14:paraId="01805450">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公司第八届董事会提名委员会于2024年8月26日召开2024年第二次会议，我们对张宝春的职业、学历、职称、工作经历、兼职等情况进行了审慎考察，认为张宝春符合相关法律、行政法规、部门规章、规范性文件和深圳证券交易所业务规则对高级管理人员任职资格的要求，同意提名张宝春为公司第八届董事会高级管理人员，提请公司董事会审议。</w:t>
      </w:r>
    </w:p>
    <w:p w14:paraId="438D9EC9">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（四）第九届董事会换届及提名总裁、副总裁及其他高级管理人员情况</w:t>
      </w:r>
    </w:p>
    <w:p w14:paraId="0B360909">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公司第八届董事会于2024年12月任期届满，我们及时召开了提名委员会，对独立董事和非独立董事候选人的职业、学历、职称、工作经历、兼职等情况进行了审慎考察，提名第九届董事会董事候选人，并提请董事会审议。第九届董事会换届完成。</w:t>
      </w:r>
    </w:p>
    <w:p w14:paraId="7603DBF1">
      <w:pPr>
        <w:autoSpaceDE w:val="0"/>
        <w:autoSpaceDN w:val="0"/>
        <w:adjustRightIn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公司第九届董事会于2024年12月31日召开会议，我们对公司总裁、副总裁、财务总监及董事会秘书的职业、学历、职称、工作经历、兼职等情况进行了审慎考察，提名相关候选人并提交公司董事会审议。</w:t>
      </w:r>
    </w:p>
    <w:p w14:paraId="718FB0AF">
      <w:pPr>
        <w:autoSpaceDE w:val="0"/>
        <w:autoSpaceDN w:val="0"/>
        <w:adjustRightInd w:val="0"/>
        <w:spacing w:line="500" w:lineRule="exact"/>
        <w:ind w:firstLine="482" w:firstLineChars="200"/>
        <w:rPr>
          <w:rFonts w:asciiTheme="minorEastAsia" w:hAnsiTheme="minorEastAsia" w:eastAsiaTheme="minorEastAsia"/>
          <w:b/>
          <w:bCs/>
          <w:sz w:val="24"/>
          <w:lang w:val="pt-BR"/>
        </w:rPr>
      </w:pPr>
      <w:r>
        <w:rPr>
          <w:rFonts w:asciiTheme="minorEastAsia" w:hAnsiTheme="minorEastAsia" w:eastAsiaTheme="minorEastAsia"/>
          <w:b/>
          <w:bCs/>
          <w:sz w:val="24"/>
        </w:rPr>
        <w:t>三、总结</w:t>
      </w:r>
    </w:p>
    <w:p w14:paraId="5D51E7EB">
      <w:pPr>
        <w:spacing w:line="500" w:lineRule="exact"/>
        <w:ind w:right="-2"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2024年度任职期间，本人按照相关法律法规的要求，勤勉尽责，独立履行职责，利用自身专业特长，就董事会各项议案进行了独立、客观、公正的审议并仔细、审慎地行使了所有表决权，充分发挥独立董事的作用，维护公司整体利益和全体股东尤其是中小股东的合法权益。公司董事会、管理层和相关人员在本人履职过程中给予的配合和支持，在此表示衷心感谢！</w:t>
      </w:r>
    </w:p>
    <w:p w14:paraId="00527B8A">
      <w:pPr>
        <w:spacing w:line="500" w:lineRule="exact"/>
        <w:ind w:right="-2"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2025年，本人将继续本着诚信与勤勉的精神，按照法律法规以及《公司章程》的规定和要求，勤勉尽责、独立、客观、公正地履行独立董事职责，发挥独立董事作用，切实维护公司及全体股东利益。</w:t>
      </w:r>
      <w:r>
        <w:rPr>
          <w:rFonts w:asciiTheme="minorEastAsia" w:hAnsiTheme="minorEastAsia" w:eastAsiaTheme="minorEastAsia"/>
          <w:sz w:val="24"/>
        </w:rPr>
        <w:t xml:space="preserve">                                          </w:t>
      </w:r>
    </w:p>
    <w:p w14:paraId="71892723">
      <w:pPr>
        <w:spacing w:line="500" w:lineRule="exact"/>
        <w:ind w:firstLine="5880" w:firstLineChars="2450"/>
        <w:jc w:val="right"/>
        <w:rPr>
          <w:rFonts w:asciiTheme="minorEastAsia" w:hAnsiTheme="minorEastAsia" w:eastAsiaTheme="minorEastAsia"/>
          <w:sz w:val="24"/>
        </w:rPr>
      </w:pPr>
      <w:r>
        <w:rPr>
          <w:rFonts w:hint="eastAsia" w:asciiTheme="minorEastAsia" w:hAnsiTheme="minorEastAsia" w:eastAsiaTheme="minorEastAsia"/>
          <w:sz w:val="24"/>
        </w:rPr>
        <w:t>独立董事：宋海涛</w:t>
      </w:r>
    </w:p>
    <w:p w14:paraId="55554CC9">
      <w:pPr>
        <w:spacing w:line="500" w:lineRule="exact"/>
        <w:ind w:firstLine="5880" w:firstLineChars="2450"/>
        <w:jc w:val="right"/>
        <w:rPr>
          <w:rFonts w:asciiTheme="minorEastAsia" w:hAnsiTheme="minorEastAsia" w:eastAsiaTheme="minorEastAsia"/>
          <w:sz w:val="24"/>
        </w:rPr>
      </w:pPr>
      <w:r>
        <w:rPr>
          <w:rFonts w:asciiTheme="minorEastAsia" w:hAnsiTheme="minorEastAsia" w:eastAsiaTheme="minorEastAsia"/>
          <w:sz w:val="24"/>
        </w:rPr>
        <w:t>二〇</w:t>
      </w:r>
      <w:r>
        <w:rPr>
          <w:rFonts w:hint="eastAsia" w:asciiTheme="minorEastAsia" w:hAnsiTheme="minorEastAsia" w:eastAsiaTheme="minorEastAsia"/>
          <w:sz w:val="24"/>
        </w:rPr>
        <w:t>二五</w:t>
      </w:r>
      <w:r>
        <w:rPr>
          <w:rFonts w:asciiTheme="minorEastAsia" w:hAnsiTheme="minorEastAsia" w:eastAsiaTheme="minorEastAsia"/>
          <w:sz w:val="24"/>
        </w:rPr>
        <w:t>年</w:t>
      </w:r>
      <w:r>
        <w:rPr>
          <w:rFonts w:hint="eastAsia" w:asciiTheme="minorEastAsia" w:hAnsiTheme="minorEastAsia" w:eastAsiaTheme="minorEastAsia"/>
          <w:sz w:val="24"/>
        </w:rPr>
        <w:t>四</w:t>
      </w:r>
      <w:r>
        <w:rPr>
          <w:rFonts w:asciiTheme="minorEastAsia" w:hAnsiTheme="minorEastAsia" w:eastAsiaTheme="minorEastAsia"/>
          <w:sz w:val="24"/>
        </w:rPr>
        <w:t>月</w:t>
      </w:r>
      <w:r>
        <w:rPr>
          <w:rFonts w:hint="eastAsia" w:asciiTheme="minorEastAsia" w:hAnsiTheme="minorEastAsia" w:eastAsiaTheme="minorEastAsia"/>
          <w:sz w:val="24"/>
        </w:rPr>
        <w:t>二十四</w:t>
      </w:r>
      <w:r>
        <w:rPr>
          <w:rFonts w:asciiTheme="minorEastAsia" w:hAnsiTheme="minorEastAsia" w:eastAsiaTheme="minorEastAsia"/>
          <w:sz w:val="24"/>
        </w:rPr>
        <w:t>日</w:t>
      </w:r>
    </w:p>
    <w:p w14:paraId="3BE4D7C6">
      <w:pPr>
        <w:spacing w:line="500" w:lineRule="exact"/>
        <w:rPr>
          <w:rFonts w:asciiTheme="minorEastAsia" w:hAnsiTheme="minorEastAsia" w:eastAsiaTheme="minorEastAsia"/>
          <w:sz w:val="24"/>
        </w:rPr>
      </w:pPr>
    </w:p>
    <w:sectPr>
      <w:footerReference r:id="rId3" w:type="even"/>
      <w:pgSz w:w="11906" w:h="16838"/>
      <w:pgMar w:top="1361" w:right="1418" w:bottom="1843" w:left="1418" w:header="851" w:footer="87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FFCB2">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14:paraId="2D9F22AE">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4B7EB2"/>
    <w:multiLevelType w:val="multilevel"/>
    <w:tmpl w:val="004B7EB2"/>
    <w:lvl w:ilvl="0" w:tentative="0">
      <w:start w:val="1"/>
      <w:numFmt w:val="none"/>
      <w:lvlText w:val="一、"/>
      <w:lvlJc w:val="left"/>
      <w:pPr>
        <w:ind w:left="1192" w:hanging="720"/>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abstractNum w:abstractNumId="1">
    <w:nsid w:val="05245C26"/>
    <w:multiLevelType w:val="singleLevel"/>
    <w:tmpl w:val="05245C26"/>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903DE2"/>
    <w:rsid w:val="0003434B"/>
    <w:rsid w:val="00061E24"/>
    <w:rsid w:val="00075403"/>
    <w:rsid w:val="000C0983"/>
    <w:rsid w:val="001019C2"/>
    <w:rsid w:val="00110CA2"/>
    <w:rsid w:val="001152D3"/>
    <w:rsid w:val="00160828"/>
    <w:rsid w:val="00171561"/>
    <w:rsid w:val="001732FF"/>
    <w:rsid w:val="001834CB"/>
    <w:rsid w:val="001870DB"/>
    <w:rsid w:val="001944AB"/>
    <w:rsid w:val="00207B8C"/>
    <w:rsid w:val="00231D03"/>
    <w:rsid w:val="002358E5"/>
    <w:rsid w:val="002361C6"/>
    <w:rsid w:val="00246DF3"/>
    <w:rsid w:val="00255FDF"/>
    <w:rsid w:val="00287EF9"/>
    <w:rsid w:val="00291A99"/>
    <w:rsid w:val="002C07CB"/>
    <w:rsid w:val="002C5A36"/>
    <w:rsid w:val="002E0DBA"/>
    <w:rsid w:val="002E2C79"/>
    <w:rsid w:val="002F48F9"/>
    <w:rsid w:val="002F5926"/>
    <w:rsid w:val="00304DA9"/>
    <w:rsid w:val="0031064E"/>
    <w:rsid w:val="00332B65"/>
    <w:rsid w:val="0033418E"/>
    <w:rsid w:val="003459A3"/>
    <w:rsid w:val="00393C8D"/>
    <w:rsid w:val="003D64BD"/>
    <w:rsid w:val="003E3AAF"/>
    <w:rsid w:val="003F25D2"/>
    <w:rsid w:val="003F2FF1"/>
    <w:rsid w:val="00402877"/>
    <w:rsid w:val="00424598"/>
    <w:rsid w:val="004311AF"/>
    <w:rsid w:val="004473F6"/>
    <w:rsid w:val="00453F67"/>
    <w:rsid w:val="004609B2"/>
    <w:rsid w:val="004E7761"/>
    <w:rsid w:val="004F061C"/>
    <w:rsid w:val="0050375F"/>
    <w:rsid w:val="00521DE7"/>
    <w:rsid w:val="00553A4B"/>
    <w:rsid w:val="005703C8"/>
    <w:rsid w:val="00572E9E"/>
    <w:rsid w:val="005803C6"/>
    <w:rsid w:val="00582A79"/>
    <w:rsid w:val="00583371"/>
    <w:rsid w:val="005C6441"/>
    <w:rsid w:val="005C77A8"/>
    <w:rsid w:val="005D2E23"/>
    <w:rsid w:val="005E61E6"/>
    <w:rsid w:val="0060371E"/>
    <w:rsid w:val="00620ECC"/>
    <w:rsid w:val="00621C15"/>
    <w:rsid w:val="00630782"/>
    <w:rsid w:val="006317B8"/>
    <w:rsid w:val="00650110"/>
    <w:rsid w:val="0065217F"/>
    <w:rsid w:val="006547A0"/>
    <w:rsid w:val="00665ED3"/>
    <w:rsid w:val="00666BB4"/>
    <w:rsid w:val="00677B15"/>
    <w:rsid w:val="006822AB"/>
    <w:rsid w:val="006868C3"/>
    <w:rsid w:val="006A129D"/>
    <w:rsid w:val="006A1364"/>
    <w:rsid w:val="006B61C6"/>
    <w:rsid w:val="006C0584"/>
    <w:rsid w:val="0072423D"/>
    <w:rsid w:val="00746C46"/>
    <w:rsid w:val="00755410"/>
    <w:rsid w:val="00762613"/>
    <w:rsid w:val="00777F0E"/>
    <w:rsid w:val="0078398F"/>
    <w:rsid w:val="007B5AC9"/>
    <w:rsid w:val="007E26CC"/>
    <w:rsid w:val="00812B35"/>
    <w:rsid w:val="00830E0F"/>
    <w:rsid w:val="00832685"/>
    <w:rsid w:val="00834F39"/>
    <w:rsid w:val="00841BE8"/>
    <w:rsid w:val="008430F8"/>
    <w:rsid w:val="00862A46"/>
    <w:rsid w:val="0087751B"/>
    <w:rsid w:val="008854C2"/>
    <w:rsid w:val="008954F8"/>
    <w:rsid w:val="008A0CBD"/>
    <w:rsid w:val="008B6CC5"/>
    <w:rsid w:val="008C2948"/>
    <w:rsid w:val="00903DE2"/>
    <w:rsid w:val="00935D5C"/>
    <w:rsid w:val="00936A30"/>
    <w:rsid w:val="00964411"/>
    <w:rsid w:val="00965319"/>
    <w:rsid w:val="009C4177"/>
    <w:rsid w:val="009D0419"/>
    <w:rsid w:val="00A025D0"/>
    <w:rsid w:val="00A21723"/>
    <w:rsid w:val="00A22881"/>
    <w:rsid w:val="00A60C2F"/>
    <w:rsid w:val="00AA0A2B"/>
    <w:rsid w:val="00AC591E"/>
    <w:rsid w:val="00AD6B36"/>
    <w:rsid w:val="00B17370"/>
    <w:rsid w:val="00B34118"/>
    <w:rsid w:val="00B53442"/>
    <w:rsid w:val="00B60978"/>
    <w:rsid w:val="00B619D1"/>
    <w:rsid w:val="00BB4DE2"/>
    <w:rsid w:val="00BB730B"/>
    <w:rsid w:val="00BF13AE"/>
    <w:rsid w:val="00C11642"/>
    <w:rsid w:val="00C21B5A"/>
    <w:rsid w:val="00C32FF3"/>
    <w:rsid w:val="00C416BB"/>
    <w:rsid w:val="00C50A1C"/>
    <w:rsid w:val="00C6224D"/>
    <w:rsid w:val="00C76F2F"/>
    <w:rsid w:val="00C8200D"/>
    <w:rsid w:val="00C94476"/>
    <w:rsid w:val="00CA542D"/>
    <w:rsid w:val="00CB24AA"/>
    <w:rsid w:val="00CF0030"/>
    <w:rsid w:val="00D003E7"/>
    <w:rsid w:val="00D10312"/>
    <w:rsid w:val="00D33D99"/>
    <w:rsid w:val="00D346E1"/>
    <w:rsid w:val="00D62F91"/>
    <w:rsid w:val="00D80D88"/>
    <w:rsid w:val="00D851B2"/>
    <w:rsid w:val="00D951AE"/>
    <w:rsid w:val="00DA182E"/>
    <w:rsid w:val="00DA360D"/>
    <w:rsid w:val="00DA68BA"/>
    <w:rsid w:val="00DD0EF6"/>
    <w:rsid w:val="00DE7AE8"/>
    <w:rsid w:val="00DF0447"/>
    <w:rsid w:val="00E31E96"/>
    <w:rsid w:val="00E36510"/>
    <w:rsid w:val="00E4672F"/>
    <w:rsid w:val="00E67921"/>
    <w:rsid w:val="00E85956"/>
    <w:rsid w:val="00EA48E0"/>
    <w:rsid w:val="00ED679F"/>
    <w:rsid w:val="00F01039"/>
    <w:rsid w:val="00F02CE3"/>
    <w:rsid w:val="00F075A2"/>
    <w:rsid w:val="00F27157"/>
    <w:rsid w:val="00F36676"/>
    <w:rsid w:val="00F4352B"/>
    <w:rsid w:val="00F51F15"/>
    <w:rsid w:val="00F54AEF"/>
    <w:rsid w:val="00F7148C"/>
    <w:rsid w:val="00F758CC"/>
    <w:rsid w:val="00F86AB4"/>
    <w:rsid w:val="00FA39C0"/>
    <w:rsid w:val="00FC00D1"/>
    <w:rsid w:val="00FD3755"/>
    <w:rsid w:val="00FF0C62"/>
    <w:rsid w:val="036245CC"/>
    <w:rsid w:val="075E75DE"/>
    <w:rsid w:val="0B884C29"/>
    <w:rsid w:val="0BB244DE"/>
    <w:rsid w:val="0C364685"/>
    <w:rsid w:val="1B55264E"/>
    <w:rsid w:val="21BC3427"/>
    <w:rsid w:val="23337719"/>
    <w:rsid w:val="283755B5"/>
    <w:rsid w:val="2AD26C6E"/>
    <w:rsid w:val="3143321D"/>
    <w:rsid w:val="316B2774"/>
    <w:rsid w:val="32A73338"/>
    <w:rsid w:val="34D67B7A"/>
    <w:rsid w:val="3C940DD1"/>
    <w:rsid w:val="42AD2E5D"/>
    <w:rsid w:val="45CA5863"/>
    <w:rsid w:val="46046FDA"/>
    <w:rsid w:val="49E669E4"/>
    <w:rsid w:val="4B335C59"/>
    <w:rsid w:val="4E824F2D"/>
    <w:rsid w:val="51CC64BF"/>
    <w:rsid w:val="52DA497A"/>
    <w:rsid w:val="5EF57055"/>
    <w:rsid w:val="60B3541A"/>
    <w:rsid w:val="6A8D2838"/>
    <w:rsid w:val="751C3136"/>
    <w:rsid w:val="75357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5"/>
    <w:basedOn w:val="1"/>
    <w:next w:val="1"/>
    <w:link w:val="19"/>
    <w:qFormat/>
    <w:uiPriority w:val="9"/>
    <w:pPr>
      <w:widowControl/>
      <w:spacing w:before="100" w:beforeAutospacing="1" w:after="100" w:afterAutospacing="1"/>
      <w:jc w:val="left"/>
      <w:outlineLvl w:val="4"/>
    </w:pPr>
    <w:rPr>
      <w:rFonts w:ascii="宋体" w:hAnsi="宋体" w:cs="宋体"/>
      <w:b/>
      <w:bCs/>
      <w:kern w:val="0"/>
      <w:sz w:val="20"/>
      <w:szCs w:val="20"/>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8"/>
    <w:semiHidden/>
    <w:unhideWhenUsed/>
    <w:qFormat/>
    <w:uiPriority w:val="99"/>
    <w:pPr>
      <w:spacing w:line="600" w:lineRule="atLeast"/>
      <w:ind w:firstLine="560" w:firstLineChars="200"/>
    </w:pPr>
    <w:rPr>
      <w:sz w:val="28"/>
    </w:rPr>
  </w:style>
  <w:style w:type="paragraph" w:styleId="4">
    <w:name w:val="Date"/>
    <w:basedOn w:val="1"/>
    <w:next w:val="1"/>
    <w:link w:val="20"/>
    <w:semiHidden/>
    <w:unhideWhenUsed/>
    <w:qFormat/>
    <w:uiPriority w:val="99"/>
    <w:pPr>
      <w:ind w:left="100" w:leftChars="2500"/>
    </w:p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2">
    <w:name w:val="页脚 Char"/>
    <w:basedOn w:val="9"/>
    <w:link w:val="5"/>
    <w:qFormat/>
    <w:uiPriority w:val="0"/>
    <w:rPr>
      <w:rFonts w:ascii="Times New Roman" w:hAnsi="Times New Roman" w:eastAsia="宋体" w:cs="Times New Roman"/>
      <w:sz w:val="18"/>
      <w:szCs w:val="18"/>
    </w:rPr>
  </w:style>
  <w:style w:type="character" w:customStyle="1" w:styleId="13">
    <w:name w:val="页眉 Char"/>
    <w:basedOn w:val="9"/>
    <w:link w:val="6"/>
    <w:qFormat/>
    <w:uiPriority w:val="0"/>
    <w:rPr>
      <w:rFonts w:ascii="Times New Roman" w:hAnsi="Times New Roman" w:eastAsia="宋体" w:cs="Times New Roman"/>
      <w:sz w:val="18"/>
      <w:szCs w:val="18"/>
    </w:rPr>
  </w:style>
  <w:style w:type="paragraph" w:customStyle="1" w:styleId="1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5">
    <w:name w:val="apple-converted-space"/>
    <w:basedOn w:val="9"/>
    <w:qFormat/>
    <w:uiPriority w:val="0"/>
  </w:style>
  <w:style w:type="character" w:customStyle="1" w:styleId="16">
    <w:name w:val="email"/>
    <w:basedOn w:val="9"/>
    <w:qFormat/>
    <w:uiPriority w:val="0"/>
  </w:style>
  <w:style w:type="character" w:customStyle="1" w:styleId="17">
    <w:name w:val="address"/>
    <w:basedOn w:val="9"/>
    <w:qFormat/>
    <w:uiPriority w:val="0"/>
  </w:style>
  <w:style w:type="character" w:customStyle="1" w:styleId="18">
    <w:name w:val="正文文本缩进 Char"/>
    <w:basedOn w:val="9"/>
    <w:link w:val="3"/>
    <w:semiHidden/>
    <w:qFormat/>
    <w:uiPriority w:val="99"/>
    <w:rPr>
      <w:rFonts w:ascii="Times New Roman" w:hAnsi="Times New Roman" w:eastAsia="宋体" w:cs="Times New Roman"/>
      <w:sz w:val="28"/>
      <w:szCs w:val="24"/>
    </w:rPr>
  </w:style>
  <w:style w:type="character" w:customStyle="1" w:styleId="19">
    <w:name w:val="标题 5 Char"/>
    <w:basedOn w:val="9"/>
    <w:link w:val="2"/>
    <w:qFormat/>
    <w:uiPriority w:val="9"/>
    <w:rPr>
      <w:rFonts w:ascii="宋体" w:hAnsi="宋体" w:eastAsia="宋体" w:cs="宋体"/>
      <w:b/>
      <w:bCs/>
      <w:kern w:val="0"/>
      <w:sz w:val="20"/>
      <w:szCs w:val="20"/>
    </w:rPr>
  </w:style>
  <w:style w:type="character" w:customStyle="1" w:styleId="20">
    <w:name w:val="日期 Char"/>
    <w:basedOn w:val="9"/>
    <w:link w:val="4"/>
    <w:semiHidden/>
    <w:qFormat/>
    <w:uiPriority w:val="99"/>
    <w:rPr>
      <w:rFonts w:ascii="Times New Roman" w:hAnsi="Times New Roman" w:eastAsia="宋体" w:cs="Times New Roman"/>
      <w:szCs w:val="24"/>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8B917-7A15-4550-AA72-A00180E361CF}">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17</Pages>
  <Words>10694</Words>
  <Characters>11007</Characters>
  <Lines>80</Lines>
  <Paragraphs>22</Paragraphs>
  <TotalTime>83</TotalTime>
  <ScaleCrop>false</ScaleCrop>
  <LinksUpToDate>false</LinksUpToDate>
  <CharactersWithSpaces>11159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2024-04-10T08:27:00Z</dcterms:created>
  <dc:creator>孙献</dc:creator>
  <cp:lastModifiedBy>WSY</cp:lastModifiedBy>
  <dcterms:modified xsi:type="dcterms:W3CDTF">2025-04-25T07:18:36Z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62696376CA134E5A9AEC2CCDD40F42C0</vt:lpwstr>
  </property>
  <property fmtid="{D5CDD505-2E9C-101B-9397-08002B2CF9AE}" pid="4" name="KSOTemplateDocerSaveRecord">
    <vt:lpwstr>eyJoZGlkIjoiMGYyMzhhMzNmNzJhMTU4YjMxZTc1YjkyNzFjZGE5ZTciLCJ1c2VySWQiOiIyNjU0NTI1NDMifQ==</vt:lpwstr>
  </property>
</Properties>
</file>