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D5A" w:rsidRPr="006E68C3" w:rsidRDefault="009E3D5A" w:rsidP="009E3D5A">
      <w:pPr>
        <w:spacing w:line="440" w:lineRule="exact"/>
        <w:jc w:val="center"/>
        <w:rPr>
          <w:rFonts w:ascii="黑体" w:eastAsia="黑体" w:hAnsi="黑体"/>
          <w:bCs/>
          <w:kern w:val="0"/>
          <w:szCs w:val="21"/>
        </w:rPr>
      </w:pPr>
      <w:r w:rsidRPr="006E68C3">
        <w:rPr>
          <w:rFonts w:ascii="黑体" w:eastAsia="黑体" w:hAnsi="黑体" w:hint="eastAsia"/>
          <w:bCs/>
          <w:kern w:val="0"/>
          <w:szCs w:val="21"/>
        </w:rPr>
        <w:t>证券代码：</w:t>
      </w:r>
      <w:r w:rsidRPr="006E68C3">
        <w:rPr>
          <w:rFonts w:ascii="黑体" w:eastAsia="黑体" w:hAnsi="黑体"/>
          <w:bCs/>
          <w:kern w:val="0"/>
          <w:szCs w:val="21"/>
        </w:rPr>
        <w:t>00</w:t>
      </w:r>
      <w:r w:rsidRPr="006E68C3">
        <w:rPr>
          <w:rFonts w:ascii="黑体" w:eastAsia="黑体" w:hAnsi="黑体" w:hint="eastAsia"/>
          <w:bCs/>
          <w:kern w:val="0"/>
          <w:szCs w:val="21"/>
        </w:rPr>
        <w:t>2042</w:t>
      </w:r>
      <w:r w:rsidRPr="006E68C3">
        <w:rPr>
          <w:rFonts w:ascii="黑体" w:eastAsia="黑体" w:hAnsi="黑体"/>
          <w:bCs/>
          <w:kern w:val="0"/>
          <w:szCs w:val="21"/>
        </w:rPr>
        <w:t xml:space="preserve"> </w:t>
      </w:r>
      <w:r w:rsidRPr="006E68C3">
        <w:rPr>
          <w:rFonts w:ascii="黑体" w:eastAsia="黑体" w:hAnsi="黑体" w:hint="eastAsia"/>
          <w:bCs/>
          <w:kern w:val="0"/>
          <w:szCs w:val="21"/>
        </w:rPr>
        <w:t xml:space="preserve">   </w:t>
      </w:r>
      <w:r w:rsidR="00577BA5" w:rsidRPr="006E68C3">
        <w:rPr>
          <w:rFonts w:ascii="黑体" w:eastAsia="黑体" w:hAnsi="黑体" w:hint="eastAsia"/>
          <w:bCs/>
          <w:kern w:val="0"/>
          <w:szCs w:val="21"/>
        </w:rPr>
        <w:t xml:space="preserve">  </w:t>
      </w:r>
      <w:r w:rsidR="006E68C3">
        <w:rPr>
          <w:rFonts w:ascii="黑体" w:eastAsia="黑体" w:hAnsi="黑体" w:hint="eastAsia"/>
          <w:bCs/>
          <w:kern w:val="0"/>
          <w:szCs w:val="21"/>
        </w:rPr>
        <w:t xml:space="preserve">  </w:t>
      </w:r>
      <w:r w:rsidR="00577BA5" w:rsidRPr="006E68C3">
        <w:rPr>
          <w:rFonts w:ascii="黑体" w:eastAsia="黑体" w:hAnsi="黑体" w:hint="eastAsia"/>
          <w:bCs/>
          <w:kern w:val="0"/>
          <w:szCs w:val="21"/>
        </w:rPr>
        <w:t xml:space="preserve"> </w:t>
      </w:r>
      <w:r w:rsidRPr="006E68C3">
        <w:rPr>
          <w:rFonts w:ascii="黑体" w:eastAsia="黑体" w:hAnsi="黑体" w:hint="eastAsia"/>
          <w:bCs/>
          <w:kern w:val="0"/>
          <w:szCs w:val="21"/>
        </w:rPr>
        <w:t xml:space="preserve">  </w:t>
      </w:r>
      <w:r w:rsidR="006E68C3">
        <w:rPr>
          <w:rFonts w:ascii="黑体" w:eastAsia="黑体" w:hAnsi="黑体" w:hint="eastAsia"/>
          <w:bCs/>
          <w:kern w:val="0"/>
          <w:szCs w:val="21"/>
        </w:rPr>
        <w:t xml:space="preserve"> </w:t>
      </w:r>
      <w:r w:rsidRPr="006E68C3">
        <w:rPr>
          <w:rFonts w:ascii="黑体" w:eastAsia="黑体" w:hAnsi="黑体" w:hint="eastAsia"/>
          <w:bCs/>
          <w:kern w:val="0"/>
          <w:szCs w:val="21"/>
        </w:rPr>
        <w:t xml:space="preserve">   证券简称：</w:t>
      </w:r>
      <w:r w:rsidR="000F2F95" w:rsidRPr="006E68C3">
        <w:rPr>
          <w:rFonts w:ascii="黑体" w:eastAsia="黑体" w:hAnsi="黑体" w:hint="eastAsia"/>
          <w:bCs/>
          <w:kern w:val="0"/>
          <w:szCs w:val="21"/>
        </w:rPr>
        <w:t>华孚时尚</w:t>
      </w:r>
      <w:r w:rsidRPr="006E68C3">
        <w:rPr>
          <w:rFonts w:ascii="黑体" w:eastAsia="黑体" w:hAnsi="黑体"/>
          <w:bCs/>
          <w:kern w:val="0"/>
          <w:szCs w:val="21"/>
        </w:rPr>
        <w:t xml:space="preserve"> </w:t>
      </w:r>
      <w:r w:rsidRPr="006E68C3">
        <w:rPr>
          <w:rFonts w:ascii="黑体" w:eastAsia="黑体" w:hAnsi="黑体" w:hint="eastAsia"/>
          <w:bCs/>
          <w:kern w:val="0"/>
          <w:szCs w:val="21"/>
        </w:rPr>
        <w:t xml:space="preserve">    </w:t>
      </w:r>
      <w:r w:rsidR="006E68C3">
        <w:rPr>
          <w:rFonts w:ascii="黑体" w:eastAsia="黑体" w:hAnsi="黑体" w:hint="eastAsia"/>
          <w:bCs/>
          <w:kern w:val="0"/>
          <w:szCs w:val="21"/>
        </w:rPr>
        <w:t xml:space="preserve">   </w:t>
      </w:r>
      <w:r w:rsidRPr="006E68C3">
        <w:rPr>
          <w:rFonts w:ascii="黑体" w:eastAsia="黑体" w:hAnsi="黑体" w:hint="eastAsia"/>
          <w:bCs/>
          <w:kern w:val="0"/>
          <w:szCs w:val="21"/>
        </w:rPr>
        <w:t xml:space="preserve"> </w:t>
      </w:r>
      <w:r w:rsidR="00577BA5" w:rsidRPr="006E68C3">
        <w:rPr>
          <w:rFonts w:ascii="黑体" w:eastAsia="黑体" w:hAnsi="黑体" w:hint="eastAsia"/>
          <w:bCs/>
          <w:kern w:val="0"/>
          <w:szCs w:val="21"/>
        </w:rPr>
        <w:t xml:space="preserve">   </w:t>
      </w:r>
      <w:r w:rsidRPr="006E68C3">
        <w:rPr>
          <w:rFonts w:ascii="黑体" w:eastAsia="黑体" w:hAnsi="黑体" w:hint="eastAsia"/>
          <w:bCs/>
          <w:kern w:val="0"/>
          <w:szCs w:val="21"/>
        </w:rPr>
        <w:t xml:space="preserve"> 公告编号：</w:t>
      </w:r>
      <w:r w:rsidR="006178FF">
        <w:rPr>
          <w:rFonts w:ascii="黑体" w:eastAsia="黑体" w:hAnsi="黑体" w:hint="eastAsia"/>
          <w:bCs/>
          <w:kern w:val="0"/>
          <w:szCs w:val="21"/>
        </w:rPr>
        <w:t>2022</w:t>
      </w:r>
      <w:r w:rsidRPr="006E68C3">
        <w:rPr>
          <w:rFonts w:ascii="黑体" w:eastAsia="黑体" w:hAnsi="黑体" w:hint="eastAsia"/>
          <w:bCs/>
          <w:kern w:val="0"/>
          <w:szCs w:val="21"/>
        </w:rPr>
        <w:t>-</w:t>
      </w:r>
      <w:r w:rsidR="0027739D">
        <w:rPr>
          <w:rFonts w:ascii="黑体" w:eastAsia="黑体" w:hAnsi="黑体" w:hint="eastAsia"/>
          <w:bCs/>
          <w:kern w:val="0"/>
          <w:szCs w:val="21"/>
        </w:rPr>
        <w:t>05</w:t>
      </w:r>
    </w:p>
    <w:p w:rsidR="009E3D5A" w:rsidRPr="00805B67" w:rsidRDefault="009E3D5A" w:rsidP="009E3D5A">
      <w:pPr>
        <w:spacing w:line="440" w:lineRule="exact"/>
        <w:jc w:val="center"/>
        <w:rPr>
          <w:rFonts w:ascii="宋体" w:hAnsi="宋体"/>
          <w:b/>
          <w:bCs/>
          <w:sz w:val="24"/>
        </w:rPr>
      </w:pPr>
    </w:p>
    <w:p w:rsidR="009E3D5A" w:rsidRPr="00C7693A" w:rsidRDefault="000F2F95" w:rsidP="009E3D5A">
      <w:pPr>
        <w:spacing w:line="360" w:lineRule="auto"/>
        <w:jc w:val="center"/>
        <w:rPr>
          <w:rFonts w:asciiTheme="minorEastAsia" w:eastAsiaTheme="minorEastAsia" w:hAnsiTheme="minorEastAsia"/>
          <w:b/>
          <w:bCs/>
          <w:sz w:val="36"/>
          <w:szCs w:val="36"/>
        </w:rPr>
      </w:pPr>
      <w:r w:rsidRPr="00C7693A">
        <w:rPr>
          <w:rFonts w:asciiTheme="minorEastAsia" w:eastAsiaTheme="minorEastAsia" w:hAnsiTheme="minorEastAsia" w:hint="eastAsia"/>
          <w:b/>
          <w:bCs/>
          <w:sz w:val="36"/>
          <w:szCs w:val="36"/>
        </w:rPr>
        <w:t>华孚时尚</w:t>
      </w:r>
      <w:r w:rsidR="009E3D5A" w:rsidRPr="00C7693A">
        <w:rPr>
          <w:rFonts w:asciiTheme="minorEastAsia" w:eastAsiaTheme="minorEastAsia" w:hAnsiTheme="minorEastAsia" w:hint="eastAsia"/>
          <w:b/>
          <w:bCs/>
          <w:sz w:val="36"/>
          <w:szCs w:val="36"/>
        </w:rPr>
        <w:t>股份有限公司</w:t>
      </w:r>
    </w:p>
    <w:p w:rsidR="009E3D5A" w:rsidRPr="00C7693A" w:rsidRDefault="009E3D5A" w:rsidP="009E3D5A">
      <w:pPr>
        <w:jc w:val="center"/>
        <w:rPr>
          <w:rFonts w:asciiTheme="minorEastAsia" w:eastAsiaTheme="minorEastAsia" w:hAnsiTheme="minorEastAsia"/>
          <w:b/>
          <w:bCs/>
          <w:sz w:val="36"/>
          <w:szCs w:val="36"/>
        </w:rPr>
      </w:pPr>
      <w:r w:rsidRPr="00C7693A">
        <w:rPr>
          <w:rFonts w:asciiTheme="minorEastAsia" w:eastAsiaTheme="minorEastAsia" w:hAnsiTheme="minorEastAsia" w:hint="eastAsia"/>
          <w:b/>
          <w:bCs/>
          <w:sz w:val="36"/>
          <w:szCs w:val="36"/>
        </w:rPr>
        <w:t>第</w:t>
      </w:r>
      <w:r w:rsidR="00432BF8">
        <w:rPr>
          <w:rFonts w:asciiTheme="minorEastAsia" w:eastAsiaTheme="minorEastAsia" w:hAnsiTheme="minorEastAsia" w:hint="eastAsia"/>
          <w:b/>
          <w:bCs/>
          <w:sz w:val="36"/>
          <w:szCs w:val="36"/>
        </w:rPr>
        <w:t>八</w:t>
      </w:r>
      <w:r w:rsidRPr="00C7693A">
        <w:rPr>
          <w:rFonts w:asciiTheme="minorEastAsia" w:eastAsiaTheme="minorEastAsia" w:hAnsiTheme="minorEastAsia" w:hint="eastAsia"/>
          <w:b/>
          <w:bCs/>
          <w:sz w:val="36"/>
          <w:szCs w:val="36"/>
        </w:rPr>
        <w:t>届董事会</w:t>
      </w:r>
      <w:r w:rsidR="006178FF">
        <w:rPr>
          <w:rFonts w:asciiTheme="minorEastAsia" w:eastAsiaTheme="minorEastAsia" w:hAnsiTheme="minorEastAsia" w:hint="eastAsia"/>
          <w:b/>
          <w:bCs/>
          <w:sz w:val="36"/>
          <w:szCs w:val="36"/>
        </w:rPr>
        <w:t>2022</w:t>
      </w:r>
      <w:r w:rsidR="007B2443" w:rsidRPr="00C7693A">
        <w:rPr>
          <w:rFonts w:asciiTheme="minorEastAsia" w:eastAsiaTheme="minorEastAsia" w:hAnsiTheme="minorEastAsia" w:hint="eastAsia"/>
          <w:b/>
          <w:bCs/>
          <w:sz w:val="36"/>
          <w:szCs w:val="36"/>
        </w:rPr>
        <w:t>年第</w:t>
      </w:r>
      <w:r w:rsidR="00432BF8">
        <w:rPr>
          <w:rFonts w:asciiTheme="minorEastAsia" w:eastAsiaTheme="minorEastAsia" w:hAnsiTheme="minorEastAsia" w:hint="eastAsia"/>
          <w:b/>
          <w:bCs/>
          <w:sz w:val="36"/>
          <w:szCs w:val="36"/>
        </w:rPr>
        <w:t>一</w:t>
      </w:r>
      <w:r w:rsidR="007B2443" w:rsidRPr="00C7693A">
        <w:rPr>
          <w:rFonts w:asciiTheme="minorEastAsia" w:eastAsiaTheme="minorEastAsia" w:hAnsiTheme="minorEastAsia" w:hint="eastAsia"/>
          <w:b/>
          <w:bCs/>
          <w:sz w:val="36"/>
          <w:szCs w:val="36"/>
        </w:rPr>
        <w:t>次临时</w:t>
      </w:r>
      <w:r w:rsidR="00B21E9A" w:rsidRPr="00C7693A">
        <w:rPr>
          <w:rFonts w:asciiTheme="minorEastAsia" w:eastAsiaTheme="minorEastAsia" w:hAnsiTheme="minorEastAsia" w:hint="eastAsia"/>
          <w:b/>
          <w:bCs/>
          <w:sz w:val="36"/>
          <w:szCs w:val="36"/>
        </w:rPr>
        <w:t>会议</w:t>
      </w:r>
      <w:r w:rsidRPr="00C7693A">
        <w:rPr>
          <w:rFonts w:asciiTheme="minorEastAsia" w:eastAsiaTheme="minorEastAsia" w:hAnsiTheme="minorEastAsia" w:hint="eastAsia"/>
          <w:b/>
          <w:bCs/>
          <w:sz w:val="36"/>
          <w:szCs w:val="36"/>
        </w:rPr>
        <w:t>决议公告</w:t>
      </w:r>
    </w:p>
    <w:p w:rsidR="009E3D5A" w:rsidRPr="001F52AA" w:rsidRDefault="009E3D5A" w:rsidP="009E3D5A">
      <w:pPr>
        <w:jc w:val="center"/>
        <w:rPr>
          <w:b/>
          <w:bCs/>
          <w:sz w:val="36"/>
          <w:szCs w:val="36"/>
        </w:rPr>
      </w:pPr>
    </w:p>
    <w:p w:rsidR="009E3D5A" w:rsidRPr="00F76180" w:rsidRDefault="00546622" w:rsidP="009E3D5A">
      <w:pPr>
        <w:ind w:firstLineChars="200" w:firstLine="480"/>
        <w:rPr>
          <w:rFonts w:ascii="楷体" w:eastAsia="楷体" w:hAnsi="楷体"/>
          <w:sz w:val="24"/>
        </w:rPr>
      </w:pPr>
      <w:r w:rsidRPr="00F76180">
        <w:rPr>
          <w:rFonts w:ascii="楷体" w:eastAsia="楷体" w:hAnsi="楷体" w:hint="eastAsia"/>
          <w:sz w:val="24"/>
        </w:rPr>
        <w:t>本公司及董事会全体成员保证公告内容的真实、准确和完整，没有虚假记载、误导性陈述或重大遗漏</w:t>
      </w:r>
      <w:r w:rsidR="009E3D5A" w:rsidRPr="00F76180">
        <w:rPr>
          <w:rFonts w:ascii="楷体" w:eastAsia="楷体" w:hAnsi="楷体" w:hint="eastAsia"/>
          <w:sz w:val="24"/>
        </w:rPr>
        <w:t>。</w:t>
      </w:r>
    </w:p>
    <w:p w:rsidR="009E3D5A" w:rsidRPr="006A7F45" w:rsidRDefault="009E3D5A" w:rsidP="009E3D5A">
      <w:pPr>
        <w:ind w:firstLineChars="200" w:firstLine="480"/>
        <w:rPr>
          <w:rFonts w:ascii="仿宋_GB2312" w:eastAsia="仿宋_GB2312" w:hAnsi="宋体"/>
          <w:sz w:val="24"/>
        </w:rPr>
      </w:pPr>
    </w:p>
    <w:p w:rsidR="00B4486C" w:rsidRPr="005C1AA8" w:rsidRDefault="000F2F95" w:rsidP="006178FF">
      <w:pPr>
        <w:spacing w:line="460" w:lineRule="exact"/>
        <w:ind w:firstLineChars="177" w:firstLine="425"/>
        <w:rPr>
          <w:rFonts w:asciiTheme="minorEastAsia" w:eastAsiaTheme="minorEastAsia" w:hAnsiTheme="minorEastAsia"/>
          <w:sz w:val="24"/>
        </w:rPr>
      </w:pPr>
      <w:r w:rsidRPr="005C1AA8">
        <w:rPr>
          <w:rFonts w:asciiTheme="minorEastAsia" w:eastAsiaTheme="minorEastAsia" w:hAnsiTheme="minorEastAsia" w:hint="eastAsia"/>
          <w:sz w:val="24"/>
        </w:rPr>
        <w:t>华孚时尚</w:t>
      </w:r>
      <w:r w:rsidR="00B4486C" w:rsidRPr="005C1AA8">
        <w:rPr>
          <w:rFonts w:asciiTheme="minorEastAsia" w:eastAsiaTheme="minorEastAsia" w:hAnsiTheme="minorEastAsia" w:hint="eastAsia"/>
          <w:sz w:val="24"/>
        </w:rPr>
        <w:t>股份有限公司（以下简称“公司”）董事会于</w:t>
      </w:r>
      <w:r w:rsidR="006178FF">
        <w:rPr>
          <w:rFonts w:asciiTheme="minorEastAsia" w:eastAsiaTheme="minorEastAsia" w:hAnsiTheme="minorEastAsia" w:hint="eastAsia"/>
          <w:sz w:val="24"/>
        </w:rPr>
        <w:t>2022</w:t>
      </w:r>
      <w:r w:rsidR="00B4486C" w:rsidRPr="005C1AA8">
        <w:rPr>
          <w:rFonts w:asciiTheme="minorEastAsia" w:eastAsiaTheme="minorEastAsia" w:hAnsiTheme="minorEastAsia" w:hint="eastAsia"/>
          <w:sz w:val="24"/>
        </w:rPr>
        <w:t>年</w:t>
      </w:r>
      <w:r w:rsidR="006178FF">
        <w:rPr>
          <w:rFonts w:asciiTheme="minorEastAsia" w:eastAsiaTheme="minorEastAsia" w:hAnsiTheme="minorEastAsia" w:hint="eastAsia"/>
          <w:sz w:val="24"/>
        </w:rPr>
        <w:t>1</w:t>
      </w:r>
      <w:r w:rsidR="00B4486C" w:rsidRPr="005C1AA8">
        <w:rPr>
          <w:rFonts w:asciiTheme="minorEastAsia" w:eastAsiaTheme="minorEastAsia" w:hAnsiTheme="minorEastAsia" w:hint="eastAsia"/>
          <w:sz w:val="24"/>
        </w:rPr>
        <w:t>月</w:t>
      </w:r>
      <w:r w:rsidR="006178FF">
        <w:rPr>
          <w:rFonts w:asciiTheme="minorEastAsia" w:eastAsiaTheme="minorEastAsia" w:hAnsiTheme="minorEastAsia" w:hint="eastAsia"/>
          <w:sz w:val="24"/>
        </w:rPr>
        <w:t>17</w:t>
      </w:r>
      <w:r w:rsidR="00B4486C" w:rsidRPr="005C1AA8">
        <w:rPr>
          <w:rFonts w:asciiTheme="minorEastAsia" w:eastAsiaTheme="minorEastAsia" w:hAnsiTheme="minorEastAsia" w:hint="eastAsia"/>
          <w:sz w:val="24"/>
        </w:rPr>
        <w:t>日以传真、电子邮件及书面送达等方式发出了召开</w:t>
      </w:r>
      <w:r w:rsidR="00DF40DA" w:rsidRPr="005C1AA8">
        <w:rPr>
          <w:rFonts w:asciiTheme="minorEastAsia" w:eastAsiaTheme="minorEastAsia" w:hAnsiTheme="minorEastAsia" w:hint="eastAsia"/>
          <w:sz w:val="24"/>
        </w:rPr>
        <w:t>公司</w:t>
      </w:r>
      <w:r w:rsidR="00432BF8" w:rsidRPr="005C1AA8">
        <w:rPr>
          <w:rFonts w:asciiTheme="minorEastAsia" w:eastAsiaTheme="minorEastAsia" w:hAnsiTheme="minorEastAsia" w:hint="eastAsia"/>
          <w:sz w:val="24"/>
        </w:rPr>
        <w:t>第八</w:t>
      </w:r>
      <w:r w:rsidRPr="005C1AA8">
        <w:rPr>
          <w:rFonts w:asciiTheme="minorEastAsia" w:eastAsiaTheme="minorEastAsia" w:hAnsiTheme="minorEastAsia" w:hint="eastAsia"/>
          <w:sz w:val="24"/>
        </w:rPr>
        <w:t>届</w:t>
      </w:r>
      <w:r w:rsidR="00B4486C" w:rsidRPr="005C1AA8">
        <w:rPr>
          <w:rFonts w:asciiTheme="minorEastAsia" w:eastAsiaTheme="minorEastAsia" w:hAnsiTheme="minorEastAsia" w:hint="eastAsia"/>
          <w:sz w:val="24"/>
        </w:rPr>
        <w:t>董事会</w:t>
      </w:r>
      <w:r w:rsidR="006178FF">
        <w:rPr>
          <w:rFonts w:asciiTheme="minorEastAsia" w:eastAsiaTheme="minorEastAsia" w:hAnsiTheme="minorEastAsia" w:hint="eastAsia"/>
          <w:sz w:val="24"/>
        </w:rPr>
        <w:t>2022</w:t>
      </w:r>
      <w:r w:rsidR="003D734D" w:rsidRPr="005C1AA8">
        <w:rPr>
          <w:rFonts w:asciiTheme="minorEastAsia" w:eastAsiaTheme="minorEastAsia" w:hAnsiTheme="minorEastAsia" w:hint="eastAsia"/>
          <w:sz w:val="24"/>
        </w:rPr>
        <w:t>年第</w:t>
      </w:r>
      <w:r w:rsidR="00432BF8" w:rsidRPr="005C1AA8">
        <w:rPr>
          <w:rFonts w:asciiTheme="minorEastAsia" w:eastAsiaTheme="minorEastAsia" w:hAnsiTheme="minorEastAsia" w:hint="eastAsia"/>
          <w:sz w:val="24"/>
        </w:rPr>
        <w:t>一</w:t>
      </w:r>
      <w:r w:rsidR="003D734D" w:rsidRPr="005C1AA8">
        <w:rPr>
          <w:rFonts w:asciiTheme="minorEastAsia" w:eastAsiaTheme="minorEastAsia" w:hAnsiTheme="minorEastAsia" w:hint="eastAsia"/>
          <w:sz w:val="24"/>
        </w:rPr>
        <w:t>次临时会议</w:t>
      </w:r>
      <w:r w:rsidR="00B4486C" w:rsidRPr="005C1AA8">
        <w:rPr>
          <w:rFonts w:asciiTheme="minorEastAsia" w:eastAsiaTheme="minorEastAsia" w:hAnsiTheme="minorEastAsia" w:hint="eastAsia"/>
          <w:sz w:val="24"/>
        </w:rPr>
        <w:t>的通知，于</w:t>
      </w:r>
      <w:r w:rsidR="006178FF">
        <w:rPr>
          <w:rFonts w:asciiTheme="minorEastAsia" w:eastAsiaTheme="minorEastAsia" w:hAnsiTheme="minorEastAsia" w:hint="eastAsia"/>
          <w:sz w:val="24"/>
        </w:rPr>
        <w:t>2022</w:t>
      </w:r>
      <w:r w:rsidR="00B4486C" w:rsidRPr="005C1AA8">
        <w:rPr>
          <w:rFonts w:asciiTheme="minorEastAsia" w:eastAsiaTheme="minorEastAsia" w:hAnsiTheme="minorEastAsia" w:hint="eastAsia"/>
          <w:sz w:val="24"/>
        </w:rPr>
        <w:t>年1月</w:t>
      </w:r>
      <w:r w:rsidR="006178FF">
        <w:rPr>
          <w:rFonts w:asciiTheme="minorEastAsia" w:eastAsiaTheme="minorEastAsia" w:hAnsiTheme="minorEastAsia" w:hint="eastAsia"/>
          <w:sz w:val="24"/>
        </w:rPr>
        <w:t>19</w:t>
      </w:r>
      <w:r w:rsidR="00B4486C" w:rsidRPr="005C1AA8">
        <w:rPr>
          <w:rFonts w:asciiTheme="minorEastAsia" w:eastAsiaTheme="minorEastAsia" w:hAnsiTheme="minorEastAsia" w:hint="eastAsia"/>
          <w:sz w:val="24"/>
        </w:rPr>
        <w:t>日上午</w:t>
      </w:r>
      <w:r w:rsidR="006D7C19" w:rsidRPr="005C1AA8">
        <w:rPr>
          <w:rFonts w:asciiTheme="minorEastAsia" w:eastAsiaTheme="minorEastAsia" w:hAnsiTheme="minorEastAsia" w:hint="eastAsia"/>
          <w:sz w:val="24"/>
        </w:rPr>
        <w:t>10：30</w:t>
      </w:r>
      <w:r w:rsidR="00B4486C" w:rsidRPr="005C1AA8">
        <w:rPr>
          <w:rFonts w:asciiTheme="minorEastAsia" w:eastAsiaTheme="minorEastAsia" w:hAnsiTheme="minorEastAsia" w:hint="eastAsia"/>
          <w:sz w:val="24"/>
        </w:rPr>
        <w:t>在</w:t>
      </w:r>
      <w:r w:rsidR="00B4486C" w:rsidRPr="005C1AA8">
        <w:rPr>
          <w:rFonts w:asciiTheme="minorEastAsia" w:eastAsiaTheme="minorEastAsia" w:hAnsiTheme="minorEastAsia" w:hint="eastAsia"/>
          <w:bCs/>
          <w:sz w:val="24"/>
        </w:rPr>
        <w:t>深圳市福田区</w:t>
      </w:r>
      <w:proofErr w:type="gramStart"/>
      <w:r w:rsidRPr="005C1AA8">
        <w:rPr>
          <w:rFonts w:asciiTheme="minorEastAsia" w:eastAsiaTheme="minorEastAsia" w:hAnsiTheme="minorEastAsia" w:hint="eastAsia"/>
          <w:bCs/>
          <w:sz w:val="24"/>
        </w:rPr>
        <w:t>市花路</w:t>
      </w:r>
      <w:proofErr w:type="gramEnd"/>
      <w:r w:rsidRPr="005C1AA8">
        <w:rPr>
          <w:rFonts w:asciiTheme="minorEastAsia" w:eastAsiaTheme="minorEastAsia" w:hAnsiTheme="minorEastAsia" w:hint="eastAsia"/>
          <w:bCs/>
          <w:sz w:val="24"/>
        </w:rPr>
        <w:t>5号</w:t>
      </w:r>
      <w:proofErr w:type="gramStart"/>
      <w:r w:rsidRPr="005C1AA8">
        <w:rPr>
          <w:rFonts w:asciiTheme="minorEastAsia" w:eastAsiaTheme="minorEastAsia" w:hAnsiTheme="minorEastAsia" w:hint="eastAsia"/>
          <w:bCs/>
          <w:sz w:val="24"/>
        </w:rPr>
        <w:t>长富金茂</w:t>
      </w:r>
      <w:proofErr w:type="gramEnd"/>
      <w:r w:rsidRPr="005C1AA8">
        <w:rPr>
          <w:rFonts w:asciiTheme="minorEastAsia" w:eastAsiaTheme="minorEastAsia" w:hAnsiTheme="minorEastAsia" w:hint="eastAsia"/>
          <w:bCs/>
          <w:sz w:val="24"/>
        </w:rPr>
        <w:t>大厦59</w:t>
      </w:r>
      <w:proofErr w:type="gramStart"/>
      <w:r w:rsidRPr="005C1AA8">
        <w:rPr>
          <w:rFonts w:asciiTheme="minorEastAsia" w:eastAsiaTheme="minorEastAsia" w:hAnsiTheme="minorEastAsia" w:hint="eastAsia"/>
          <w:bCs/>
          <w:sz w:val="24"/>
        </w:rPr>
        <w:t>楼公司</w:t>
      </w:r>
      <w:proofErr w:type="gramEnd"/>
      <w:r w:rsidR="00B4486C" w:rsidRPr="005C1AA8">
        <w:rPr>
          <w:rFonts w:asciiTheme="minorEastAsia" w:eastAsiaTheme="minorEastAsia" w:hAnsiTheme="minorEastAsia" w:hint="eastAsia"/>
          <w:bCs/>
          <w:sz w:val="24"/>
        </w:rPr>
        <w:t>会议室以现场</w:t>
      </w:r>
      <w:r w:rsidRPr="005C1AA8">
        <w:rPr>
          <w:rFonts w:asciiTheme="minorEastAsia" w:eastAsiaTheme="minorEastAsia" w:hAnsiTheme="minorEastAsia" w:hint="eastAsia"/>
          <w:bCs/>
          <w:sz w:val="24"/>
        </w:rPr>
        <w:t>结合</w:t>
      </w:r>
      <w:r w:rsidR="004E043B" w:rsidRPr="005C1AA8">
        <w:rPr>
          <w:rFonts w:asciiTheme="minorEastAsia" w:eastAsiaTheme="minorEastAsia" w:hAnsiTheme="minorEastAsia" w:hint="eastAsia"/>
          <w:bCs/>
          <w:sz w:val="24"/>
        </w:rPr>
        <w:t>通讯</w:t>
      </w:r>
      <w:r w:rsidR="00B4486C" w:rsidRPr="005C1AA8">
        <w:rPr>
          <w:rFonts w:asciiTheme="minorEastAsia" w:eastAsiaTheme="minorEastAsia" w:hAnsiTheme="minorEastAsia" w:hint="eastAsia"/>
          <w:bCs/>
          <w:sz w:val="24"/>
        </w:rPr>
        <w:t>的方式</w:t>
      </w:r>
      <w:r w:rsidR="00B4486C" w:rsidRPr="005C1AA8">
        <w:rPr>
          <w:rFonts w:asciiTheme="minorEastAsia" w:eastAsiaTheme="minorEastAsia" w:hAnsiTheme="minorEastAsia" w:hint="eastAsia"/>
          <w:sz w:val="24"/>
        </w:rPr>
        <w:t>召开。会议应出席董事</w:t>
      </w:r>
      <w:r w:rsidR="00577BA5" w:rsidRPr="005C1AA8">
        <w:rPr>
          <w:rFonts w:asciiTheme="minorEastAsia" w:eastAsiaTheme="minorEastAsia" w:hAnsiTheme="minorEastAsia" w:hint="eastAsia"/>
          <w:sz w:val="24"/>
        </w:rPr>
        <w:t>9</w:t>
      </w:r>
      <w:r w:rsidR="00B4486C" w:rsidRPr="005C1AA8">
        <w:rPr>
          <w:rFonts w:asciiTheme="minorEastAsia" w:eastAsiaTheme="minorEastAsia" w:hAnsiTheme="minorEastAsia" w:hint="eastAsia"/>
          <w:sz w:val="24"/>
        </w:rPr>
        <w:t>名，实际出席董事</w:t>
      </w:r>
      <w:r w:rsidR="00577BA5" w:rsidRPr="005C1AA8">
        <w:rPr>
          <w:rFonts w:asciiTheme="minorEastAsia" w:eastAsiaTheme="minorEastAsia" w:hAnsiTheme="minorEastAsia" w:hint="eastAsia"/>
          <w:sz w:val="24"/>
        </w:rPr>
        <w:t>9</w:t>
      </w:r>
      <w:r w:rsidR="00B4486C" w:rsidRPr="005C1AA8">
        <w:rPr>
          <w:rFonts w:asciiTheme="minorEastAsia" w:eastAsiaTheme="minorEastAsia" w:hAnsiTheme="minorEastAsia" w:hint="eastAsia"/>
          <w:sz w:val="24"/>
        </w:rPr>
        <w:t>名，</w:t>
      </w:r>
      <w:r w:rsidR="00B4486C" w:rsidRPr="005C1AA8">
        <w:rPr>
          <w:rFonts w:asciiTheme="minorEastAsia" w:eastAsiaTheme="minorEastAsia" w:hAnsiTheme="minorEastAsia" w:hint="eastAsia"/>
          <w:color w:val="000000"/>
          <w:sz w:val="24"/>
        </w:rPr>
        <w:t>董事长孙伟挺先生主持会议</w:t>
      </w:r>
      <w:r w:rsidR="0001772D" w:rsidRPr="005C1AA8">
        <w:rPr>
          <w:rFonts w:asciiTheme="minorEastAsia" w:eastAsiaTheme="minorEastAsia" w:hAnsiTheme="minorEastAsia" w:hint="eastAsia"/>
          <w:sz w:val="24"/>
        </w:rPr>
        <w:t>。公司监事、</w:t>
      </w:r>
      <w:r w:rsidR="00B4486C" w:rsidRPr="005C1AA8">
        <w:rPr>
          <w:rFonts w:asciiTheme="minorEastAsia" w:eastAsiaTheme="minorEastAsia" w:hAnsiTheme="minorEastAsia" w:hint="eastAsia"/>
          <w:sz w:val="24"/>
        </w:rPr>
        <w:t>高级管理人员列席了会议，会议符合《公司法》、《公司章程》的规定。</w:t>
      </w:r>
    </w:p>
    <w:p w:rsidR="00577BA5" w:rsidRPr="005C1AA8" w:rsidRDefault="00577BA5" w:rsidP="006178FF">
      <w:pPr>
        <w:pStyle w:val="a3"/>
        <w:spacing w:line="460" w:lineRule="exact"/>
        <w:ind w:firstLine="426"/>
        <w:rPr>
          <w:rFonts w:asciiTheme="minorEastAsia" w:eastAsiaTheme="minorEastAsia" w:hAnsiTheme="minorEastAsia"/>
          <w:b/>
          <w:sz w:val="24"/>
        </w:rPr>
      </w:pPr>
      <w:r w:rsidRPr="005C1AA8">
        <w:rPr>
          <w:rFonts w:asciiTheme="minorEastAsia" w:eastAsiaTheme="minorEastAsia" w:hAnsiTheme="minorEastAsia" w:hint="eastAsia"/>
          <w:b/>
          <w:sz w:val="24"/>
        </w:rPr>
        <w:t>一、以9票赞成、0票反对、0票弃权的表决结果审议通过《</w:t>
      </w:r>
      <w:r w:rsidR="0027739D" w:rsidRPr="0027739D">
        <w:rPr>
          <w:rFonts w:asciiTheme="minorEastAsia" w:eastAsiaTheme="minorEastAsia" w:hAnsiTheme="minorEastAsia" w:hint="eastAsia"/>
          <w:b/>
          <w:sz w:val="24"/>
        </w:rPr>
        <w:t>关于使用募集资金置换先期投入自有资金的议案</w:t>
      </w:r>
      <w:r w:rsidRPr="005C1AA8">
        <w:rPr>
          <w:rFonts w:asciiTheme="minorEastAsia" w:eastAsiaTheme="minorEastAsia" w:hAnsiTheme="minorEastAsia" w:hint="eastAsia"/>
          <w:b/>
          <w:sz w:val="24"/>
        </w:rPr>
        <w:t>》</w:t>
      </w:r>
    </w:p>
    <w:p w:rsidR="006178FF" w:rsidRPr="003C5993" w:rsidRDefault="0027739D" w:rsidP="0027739D">
      <w:pPr>
        <w:tabs>
          <w:tab w:val="left" w:pos="1260"/>
        </w:tabs>
        <w:wordWrap w:val="0"/>
        <w:spacing w:line="4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公司在本次募集资金到位前，</w:t>
      </w:r>
      <w:r w:rsidR="006178FF">
        <w:rPr>
          <w:rFonts w:asciiTheme="minorEastAsia" w:eastAsiaTheme="minorEastAsia" w:hAnsiTheme="minorEastAsia" w:hint="eastAsia"/>
          <w:sz w:val="24"/>
        </w:rPr>
        <w:t>为保证相关项目建设顺利实施，公司以自有资金预先投入项目建设，</w:t>
      </w:r>
      <w:r w:rsidR="006178FF" w:rsidRPr="003C5993">
        <w:rPr>
          <w:rFonts w:asciiTheme="minorEastAsia" w:eastAsiaTheme="minorEastAsia" w:hAnsiTheme="minorEastAsia" w:hint="eastAsia"/>
          <w:sz w:val="24"/>
        </w:rPr>
        <w:t>公司本次以募集资金置换先期投入的自有资金不存在变相改变募集资金用途，</w:t>
      </w:r>
      <w:r w:rsidR="00DC5361">
        <w:rPr>
          <w:rFonts w:asciiTheme="minorEastAsia" w:eastAsiaTheme="minorEastAsia" w:hAnsiTheme="minorEastAsia" w:hint="eastAsia"/>
          <w:sz w:val="24"/>
        </w:rPr>
        <w:t>未影响募集资金投资计划的正常进行，置换时间距募集资金到账时间</w:t>
      </w:r>
      <w:r w:rsidR="006178FF" w:rsidRPr="003C5993">
        <w:rPr>
          <w:rFonts w:asciiTheme="minorEastAsia" w:eastAsiaTheme="minorEastAsia" w:hAnsiTheme="minorEastAsia" w:hint="eastAsia"/>
          <w:sz w:val="24"/>
        </w:rPr>
        <w:t>未超过</w:t>
      </w:r>
      <w:r w:rsidR="00DC5361">
        <w:rPr>
          <w:rFonts w:asciiTheme="minorEastAsia" w:eastAsiaTheme="minorEastAsia" w:hAnsiTheme="minorEastAsia" w:hint="eastAsia"/>
          <w:sz w:val="24"/>
        </w:rPr>
        <w:t>六</w:t>
      </w:r>
      <w:r w:rsidR="006178FF" w:rsidRPr="003C5993">
        <w:rPr>
          <w:rFonts w:asciiTheme="minorEastAsia" w:eastAsiaTheme="minorEastAsia" w:hAnsiTheme="minorEastAsia" w:hint="eastAsia"/>
          <w:sz w:val="24"/>
        </w:rPr>
        <w:t>个月</w:t>
      </w:r>
      <w:r w:rsidR="006178FF">
        <w:rPr>
          <w:rFonts w:asciiTheme="minorEastAsia" w:eastAsiaTheme="minorEastAsia" w:hAnsiTheme="minorEastAsia" w:hint="eastAsia"/>
          <w:sz w:val="24"/>
        </w:rPr>
        <w:t>。该事项无需提交至公司股东会审议。</w:t>
      </w:r>
    </w:p>
    <w:p w:rsidR="00432BF8" w:rsidRPr="005C1AA8" w:rsidRDefault="00577BA5" w:rsidP="0027739D">
      <w:pPr>
        <w:wordWrap w:val="0"/>
        <w:spacing w:line="460" w:lineRule="exact"/>
        <w:ind w:firstLineChars="200" w:firstLine="480"/>
        <w:rPr>
          <w:rFonts w:asciiTheme="minorEastAsia" w:eastAsiaTheme="minorEastAsia" w:hAnsiTheme="minorEastAsia"/>
          <w:sz w:val="24"/>
        </w:rPr>
      </w:pPr>
      <w:r w:rsidRPr="005C1AA8">
        <w:rPr>
          <w:rFonts w:asciiTheme="minorEastAsia" w:eastAsiaTheme="minorEastAsia" w:hAnsiTheme="minorEastAsia" w:hint="eastAsia"/>
          <w:sz w:val="24"/>
        </w:rPr>
        <w:t>详见与本公告同时披露在《中国证券报》、《证券时报》及</w:t>
      </w:r>
      <w:r w:rsidRPr="005C1AA8">
        <w:rPr>
          <w:rFonts w:asciiTheme="minorEastAsia" w:eastAsiaTheme="minorEastAsia" w:hAnsiTheme="minorEastAsia"/>
          <w:sz w:val="24"/>
        </w:rPr>
        <w:t>巨潮资讯网</w:t>
      </w:r>
      <w:r w:rsidR="0027739D">
        <w:rPr>
          <w:rFonts w:asciiTheme="minorEastAsia" w:eastAsiaTheme="minorEastAsia" w:hAnsiTheme="minorEastAsia"/>
          <w:sz w:val="24"/>
        </w:rPr>
        <w:t>(</w:t>
      </w:r>
      <w:proofErr w:type="spellStart"/>
      <w:r w:rsidRPr="005C1AA8">
        <w:rPr>
          <w:rFonts w:asciiTheme="minorEastAsia" w:eastAsiaTheme="minorEastAsia" w:hAnsiTheme="minorEastAsia"/>
          <w:sz w:val="24"/>
        </w:rPr>
        <w:t>www.cninfo.com.cn</w:t>
      </w:r>
      <w:proofErr w:type="spellEnd"/>
      <w:r w:rsidRPr="005C1AA8">
        <w:rPr>
          <w:rFonts w:asciiTheme="minorEastAsia" w:eastAsiaTheme="minorEastAsia" w:hAnsiTheme="minorEastAsia"/>
          <w:sz w:val="24"/>
        </w:rPr>
        <w:t>)</w:t>
      </w:r>
      <w:r w:rsidRPr="005C1AA8">
        <w:rPr>
          <w:rFonts w:asciiTheme="minorEastAsia" w:eastAsiaTheme="minorEastAsia" w:hAnsiTheme="minorEastAsia" w:hint="eastAsia"/>
          <w:sz w:val="24"/>
        </w:rPr>
        <w:t>上</w:t>
      </w:r>
      <w:r w:rsidRPr="005C1AA8">
        <w:rPr>
          <w:rFonts w:asciiTheme="minorEastAsia" w:eastAsiaTheme="minorEastAsia" w:hAnsiTheme="minorEastAsia"/>
          <w:sz w:val="24"/>
        </w:rPr>
        <w:t>的</w:t>
      </w:r>
      <w:r w:rsidRPr="005C1AA8">
        <w:rPr>
          <w:rFonts w:asciiTheme="minorEastAsia" w:eastAsiaTheme="minorEastAsia" w:hAnsiTheme="minorEastAsia" w:hint="eastAsia"/>
          <w:sz w:val="24"/>
        </w:rPr>
        <w:t>《</w:t>
      </w:r>
      <w:r w:rsidR="006178FF">
        <w:rPr>
          <w:rFonts w:asciiTheme="minorEastAsia" w:eastAsiaTheme="minorEastAsia" w:hAnsiTheme="minorEastAsia" w:hint="eastAsia"/>
          <w:sz w:val="24"/>
        </w:rPr>
        <w:t>关于使用募集资金置换先期投入自有资金的公告</w:t>
      </w:r>
      <w:r w:rsidRPr="005C1AA8">
        <w:rPr>
          <w:rFonts w:asciiTheme="minorEastAsia" w:eastAsiaTheme="minorEastAsia" w:hAnsiTheme="minorEastAsia" w:hint="eastAsia"/>
          <w:sz w:val="24"/>
        </w:rPr>
        <w:t>》。</w:t>
      </w:r>
    </w:p>
    <w:p w:rsidR="008C0A3C" w:rsidRPr="005C1AA8" w:rsidRDefault="006178FF" w:rsidP="006178FF">
      <w:pPr>
        <w:spacing w:line="460" w:lineRule="exact"/>
        <w:ind w:firstLineChars="146" w:firstLine="352"/>
        <w:rPr>
          <w:rFonts w:asciiTheme="minorEastAsia" w:eastAsiaTheme="minorEastAsia" w:hAnsiTheme="minorEastAsia"/>
          <w:b/>
          <w:sz w:val="24"/>
        </w:rPr>
      </w:pPr>
      <w:r>
        <w:rPr>
          <w:rFonts w:asciiTheme="minorEastAsia" w:eastAsiaTheme="minorEastAsia" w:hAnsiTheme="minorEastAsia" w:hint="eastAsia"/>
          <w:b/>
          <w:sz w:val="24"/>
        </w:rPr>
        <w:t>二</w:t>
      </w:r>
      <w:r w:rsidR="0019224F" w:rsidRPr="005C1AA8">
        <w:rPr>
          <w:rFonts w:asciiTheme="minorEastAsia" w:eastAsiaTheme="minorEastAsia" w:hAnsiTheme="minorEastAsia" w:hint="eastAsia"/>
          <w:b/>
          <w:sz w:val="24"/>
        </w:rPr>
        <w:t>、备查文件</w:t>
      </w:r>
    </w:p>
    <w:p w:rsidR="0019224F" w:rsidRPr="005C1AA8" w:rsidRDefault="0019224F" w:rsidP="006178FF">
      <w:pPr>
        <w:spacing w:line="460" w:lineRule="exact"/>
        <w:ind w:firstLineChars="177" w:firstLine="425"/>
        <w:rPr>
          <w:rFonts w:asciiTheme="minorEastAsia" w:eastAsiaTheme="minorEastAsia" w:hAnsiTheme="minorEastAsia"/>
          <w:sz w:val="24"/>
        </w:rPr>
      </w:pPr>
      <w:r w:rsidRPr="005C1AA8">
        <w:rPr>
          <w:rFonts w:asciiTheme="minorEastAsia" w:eastAsiaTheme="minorEastAsia" w:hAnsiTheme="minorEastAsia" w:hint="eastAsia"/>
          <w:sz w:val="24"/>
        </w:rPr>
        <w:t>1</w:t>
      </w:r>
      <w:r w:rsidR="001C4A8D" w:rsidRPr="005C1AA8">
        <w:rPr>
          <w:rFonts w:asciiTheme="minorEastAsia" w:eastAsiaTheme="minorEastAsia" w:hAnsiTheme="minorEastAsia" w:hint="eastAsia"/>
          <w:sz w:val="24"/>
        </w:rPr>
        <w:t>、公司第八</w:t>
      </w:r>
      <w:r w:rsidRPr="005C1AA8">
        <w:rPr>
          <w:rFonts w:asciiTheme="minorEastAsia" w:eastAsiaTheme="minorEastAsia" w:hAnsiTheme="minorEastAsia" w:hint="eastAsia"/>
          <w:sz w:val="24"/>
        </w:rPr>
        <w:t>届董事会</w:t>
      </w:r>
      <w:r w:rsidR="006178FF">
        <w:rPr>
          <w:rFonts w:asciiTheme="minorEastAsia" w:eastAsiaTheme="minorEastAsia" w:hAnsiTheme="minorEastAsia" w:hint="eastAsia"/>
          <w:sz w:val="24"/>
        </w:rPr>
        <w:t>2022</w:t>
      </w:r>
      <w:r w:rsidR="001C4A8D" w:rsidRPr="005C1AA8">
        <w:rPr>
          <w:rFonts w:asciiTheme="minorEastAsia" w:eastAsiaTheme="minorEastAsia" w:hAnsiTheme="minorEastAsia" w:hint="eastAsia"/>
          <w:sz w:val="24"/>
        </w:rPr>
        <w:t>年第一</w:t>
      </w:r>
      <w:r w:rsidRPr="005C1AA8">
        <w:rPr>
          <w:rFonts w:asciiTheme="minorEastAsia" w:eastAsiaTheme="minorEastAsia" w:hAnsiTheme="minorEastAsia" w:hint="eastAsia"/>
          <w:sz w:val="24"/>
        </w:rPr>
        <w:t>次临时</w:t>
      </w:r>
      <w:r w:rsidR="006D7C19" w:rsidRPr="005C1AA8">
        <w:rPr>
          <w:rFonts w:asciiTheme="minorEastAsia" w:eastAsiaTheme="minorEastAsia" w:hAnsiTheme="minorEastAsia" w:hint="eastAsia"/>
          <w:sz w:val="24"/>
        </w:rPr>
        <w:t>会议</w:t>
      </w:r>
      <w:r w:rsidRPr="005C1AA8">
        <w:rPr>
          <w:rFonts w:asciiTheme="minorEastAsia" w:eastAsiaTheme="minorEastAsia" w:hAnsiTheme="minorEastAsia" w:hint="eastAsia"/>
          <w:sz w:val="24"/>
        </w:rPr>
        <w:t>决议</w:t>
      </w:r>
      <w:r w:rsidR="005A0542" w:rsidRPr="005C1AA8">
        <w:rPr>
          <w:rFonts w:asciiTheme="minorEastAsia" w:eastAsiaTheme="minorEastAsia" w:hAnsiTheme="minorEastAsia" w:hint="eastAsia"/>
          <w:sz w:val="24"/>
        </w:rPr>
        <w:t>；</w:t>
      </w:r>
    </w:p>
    <w:p w:rsidR="0019224F" w:rsidRPr="005C1AA8" w:rsidRDefault="0019224F" w:rsidP="006178FF">
      <w:pPr>
        <w:spacing w:line="460" w:lineRule="exact"/>
        <w:ind w:firstLineChars="177" w:firstLine="425"/>
        <w:rPr>
          <w:rFonts w:asciiTheme="minorEastAsia" w:eastAsiaTheme="minorEastAsia" w:hAnsiTheme="minorEastAsia"/>
          <w:sz w:val="24"/>
        </w:rPr>
      </w:pPr>
      <w:r w:rsidRPr="005C1AA8">
        <w:rPr>
          <w:rFonts w:asciiTheme="minorEastAsia" w:eastAsiaTheme="minorEastAsia" w:hAnsiTheme="minorEastAsia" w:hint="eastAsia"/>
          <w:sz w:val="24"/>
        </w:rPr>
        <w:t>2</w:t>
      </w:r>
      <w:r w:rsidR="001C4A8D" w:rsidRPr="005C1AA8">
        <w:rPr>
          <w:rFonts w:asciiTheme="minorEastAsia" w:eastAsiaTheme="minorEastAsia" w:hAnsiTheme="minorEastAsia" w:hint="eastAsia"/>
          <w:sz w:val="24"/>
        </w:rPr>
        <w:t>、独立董事关于公司第八</w:t>
      </w:r>
      <w:r w:rsidRPr="005C1AA8">
        <w:rPr>
          <w:rFonts w:asciiTheme="minorEastAsia" w:eastAsiaTheme="minorEastAsia" w:hAnsiTheme="minorEastAsia" w:hint="eastAsia"/>
          <w:sz w:val="24"/>
        </w:rPr>
        <w:t>届董事会</w:t>
      </w:r>
      <w:r w:rsidR="006178FF">
        <w:rPr>
          <w:rFonts w:asciiTheme="minorEastAsia" w:eastAsiaTheme="minorEastAsia" w:hAnsiTheme="minorEastAsia" w:hint="eastAsia"/>
          <w:sz w:val="24"/>
        </w:rPr>
        <w:t>2022</w:t>
      </w:r>
      <w:r w:rsidR="001C4A8D" w:rsidRPr="005C1AA8">
        <w:rPr>
          <w:rFonts w:asciiTheme="minorEastAsia" w:eastAsiaTheme="minorEastAsia" w:hAnsiTheme="minorEastAsia" w:hint="eastAsia"/>
          <w:sz w:val="24"/>
        </w:rPr>
        <w:t>年第一</w:t>
      </w:r>
      <w:r w:rsidRPr="005C1AA8">
        <w:rPr>
          <w:rFonts w:asciiTheme="minorEastAsia" w:eastAsiaTheme="minorEastAsia" w:hAnsiTheme="minorEastAsia" w:hint="eastAsia"/>
          <w:sz w:val="24"/>
        </w:rPr>
        <w:t>次临时会议相关事项的独立意见</w:t>
      </w:r>
      <w:r w:rsidR="005A0542" w:rsidRPr="005C1AA8">
        <w:rPr>
          <w:rFonts w:asciiTheme="minorEastAsia" w:eastAsiaTheme="minorEastAsia" w:hAnsiTheme="minorEastAsia" w:hint="eastAsia"/>
          <w:sz w:val="24"/>
        </w:rPr>
        <w:t>。</w:t>
      </w:r>
    </w:p>
    <w:p w:rsidR="0019224F" w:rsidRPr="005C1AA8" w:rsidRDefault="0019224F" w:rsidP="006178FF">
      <w:pPr>
        <w:spacing w:line="460" w:lineRule="exact"/>
        <w:ind w:firstLineChars="200" w:firstLine="480"/>
        <w:rPr>
          <w:rFonts w:asciiTheme="minorEastAsia" w:eastAsiaTheme="minorEastAsia" w:hAnsiTheme="minorEastAsia"/>
          <w:sz w:val="24"/>
        </w:rPr>
      </w:pPr>
      <w:r w:rsidRPr="005C1AA8">
        <w:rPr>
          <w:rFonts w:asciiTheme="minorEastAsia" w:eastAsiaTheme="minorEastAsia" w:hAnsiTheme="minorEastAsia" w:hint="eastAsia"/>
          <w:sz w:val="24"/>
        </w:rPr>
        <w:t>特此公告。</w:t>
      </w:r>
    </w:p>
    <w:p w:rsidR="006B7156" w:rsidRPr="005C1AA8" w:rsidRDefault="000F2F95" w:rsidP="006178FF">
      <w:pPr>
        <w:spacing w:line="460" w:lineRule="exact"/>
        <w:ind w:firstLineChars="200" w:firstLine="480"/>
        <w:jc w:val="right"/>
        <w:rPr>
          <w:rFonts w:asciiTheme="minorEastAsia" w:eastAsiaTheme="minorEastAsia" w:hAnsiTheme="minorEastAsia"/>
          <w:sz w:val="24"/>
        </w:rPr>
      </w:pPr>
      <w:r w:rsidRPr="005C1AA8">
        <w:rPr>
          <w:rFonts w:asciiTheme="minorEastAsia" w:eastAsiaTheme="minorEastAsia" w:hAnsiTheme="minorEastAsia" w:hint="eastAsia"/>
          <w:sz w:val="24"/>
        </w:rPr>
        <w:t>华孚时尚</w:t>
      </w:r>
      <w:r w:rsidR="006B7156" w:rsidRPr="005C1AA8">
        <w:rPr>
          <w:rFonts w:asciiTheme="minorEastAsia" w:eastAsiaTheme="minorEastAsia" w:hAnsiTheme="minorEastAsia" w:hint="eastAsia"/>
          <w:sz w:val="24"/>
        </w:rPr>
        <w:t>股份有限公司董事会</w:t>
      </w:r>
    </w:p>
    <w:p w:rsidR="005A0542" w:rsidRPr="005C1AA8" w:rsidRDefault="006B7156" w:rsidP="006178FF">
      <w:pPr>
        <w:spacing w:line="460" w:lineRule="exact"/>
        <w:ind w:firstLineChars="200" w:firstLine="480"/>
        <w:jc w:val="right"/>
        <w:rPr>
          <w:rFonts w:asciiTheme="minorEastAsia" w:eastAsiaTheme="minorEastAsia" w:hAnsiTheme="minorEastAsia"/>
          <w:b/>
          <w:sz w:val="24"/>
        </w:rPr>
      </w:pPr>
      <w:r w:rsidRPr="005C1AA8">
        <w:rPr>
          <w:rFonts w:asciiTheme="minorEastAsia" w:eastAsiaTheme="minorEastAsia" w:hAnsiTheme="minorEastAsia" w:hint="eastAsia"/>
          <w:sz w:val="24"/>
        </w:rPr>
        <w:t>二〇</w:t>
      </w:r>
      <w:r w:rsidR="00E32240">
        <w:rPr>
          <w:rFonts w:asciiTheme="minorEastAsia" w:eastAsiaTheme="minorEastAsia" w:hAnsiTheme="minorEastAsia" w:hint="eastAsia"/>
          <w:sz w:val="24"/>
        </w:rPr>
        <w:t>二二</w:t>
      </w:r>
      <w:r w:rsidRPr="005C1AA8">
        <w:rPr>
          <w:rFonts w:asciiTheme="minorEastAsia" w:eastAsiaTheme="minorEastAsia" w:hAnsiTheme="minorEastAsia" w:hint="eastAsia"/>
          <w:sz w:val="24"/>
        </w:rPr>
        <w:t>年</w:t>
      </w:r>
      <w:r w:rsidR="00E32240">
        <w:rPr>
          <w:rFonts w:asciiTheme="minorEastAsia" w:eastAsiaTheme="minorEastAsia" w:hAnsiTheme="minorEastAsia" w:hint="eastAsia"/>
          <w:sz w:val="24"/>
        </w:rPr>
        <w:t>一</w:t>
      </w:r>
      <w:r w:rsidR="003F2569" w:rsidRPr="005C1AA8">
        <w:rPr>
          <w:rFonts w:asciiTheme="minorEastAsia" w:eastAsiaTheme="minorEastAsia" w:hAnsiTheme="minorEastAsia" w:hint="eastAsia"/>
          <w:sz w:val="24"/>
        </w:rPr>
        <w:t>月</w:t>
      </w:r>
      <w:r w:rsidR="00E32240">
        <w:rPr>
          <w:rFonts w:asciiTheme="minorEastAsia" w:eastAsiaTheme="minorEastAsia" w:hAnsiTheme="minorEastAsia" w:hint="eastAsia"/>
          <w:sz w:val="24"/>
        </w:rPr>
        <w:t>二十</w:t>
      </w:r>
      <w:r w:rsidR="00BA095D">
        <w:rPr>
          <w:rFonts w:asciiTheme="minorEastAsia" w:eastAsiaTheme="minorEastAsia" w:hAnsiTheme="minorEastAsia" w:hint="eastAsia"/>
          <w:sz w:val="24"/>
        </w:rPr>
        <w:t>一</w:t>
      </w:r>
      <w:bookmarkStart w:id="0" w:name="_GoBack"/>
      <w:bookmarkEnd w:id="0"/>
      <w:r w:rsidRPr="005C1AA8">
        <w:rPr>
          <w:rFonts w:asciiTheme="minorEastAsia" w:eastAsiaTheme="minorEastAsia" w:hAnsiTheme="minorEastAsia" w:hint="eastAsia"/>
          <w:sz w:val="24"/>
        </w:rPr>
        <w:t>日</w:t>
      </w:r>
    </w:p>
    <w:sectPr w:rsidR="005A0542" w:rsidRPr="005C1AA8" w:rsidSect="006178FF">
      <w:pgSz w:w="11906" w:h="16838"/>
      <w:pgMar w:top="1276" w:right="1800" w:bottom="1135"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DDE" w:rsidRDefault="00C46DDE" w:rsidP="00805B67">
      <w:r>
        <w:separator/>
      </w:r>
    </w:p>
  </w:endnote>
  <w:endnote w:type="continuationSeparator" w:id="0">
    <w:p w:rsidR="00C46DDE" w:rsidRDefault="00C46DDE" w:rsidP="00805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DDE" w:rsidRDefault="00C46DDE" w:rsidP="00805B67">
      <w:r>
        <w:separator/>
      </w:r>
    </w:p>
  </w:footnote>
  <w:footnote w:type="continuationSeparator" w:id="0">
    <w:p w:rsidR="00C46DDE" w:rsidRDefault="00C46DDE" w:rsidP="00805B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F45607"/>
    <w:multiLevelType w:val="hybridMultilevel"/>
    <w:tmpl w:val="7310CB98"/>
    <w:lvl w:ilvl="0" w:tplc="AD1A2D9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D5A"/>
    <w:rsid w:val="000112F5"/>
    <w:rsid w:val="000145DB"/>
    <w:rsid w:val="000166CE"/>
    <w:rsid w:val="00016D47"/>
    <w:rsid w:val="0001772D"/>
    <w:rsid w:val="000338F2"/>
    <w:rsid w:val="00040DF7"/>
    <w:rsid w:val="00042B3F"/>
    <w:rsid w:val="00045ECE"/>
    <w:rsid w:val="00047B5F"/>
    <w:rsid w:val="00054952"/>
    <w:rsid w:val="00063056"/>
    <w:rsid w:val="000725FC"/>
    <w:rsid w:val="00081EBD"/>
    <w:rsid w:val="00083ACD"/>
    <w:rsid w:val="0008451C"/>
    <w:rsid w:val="00096D83"/>
    <w:rsid w:val="000A506B"/>
    <w:rsid w:val="000B1F1B"/>
    <w:rsid w:val="000D0603"/>
    <w:rsid w:val="000E5C1C"/>
    <w:rsid w:val="000F23C4"/>
    <w:rsid w:val="000F2F95"/>
    <w:rsid w:val="000F772A"/>
    <w:rsid w:val="00101979"/>
    <w:rsid w:val="00104D18"/>
    <w:rsid w:val="00111A4F"/>
    <w:rsid w:val="00134CF9"/>
    <w:rsid w:val="00141881"/>
    <w:rsid w:val="00142035"/>
    <w:rsid w:val="00145BA5"/>
    <w:rsid w:val="00157A61"/>
    <w:rsid w:val="0016539C"/>
    <w:rsid w:val="001774C2"/>
    <w:rsid w:val="00186ED1"/>
    <w:rsid w:val="0019224F"/>
    <w:rsid w:val="001A2F97"/>
    <w:rsid w:val="001A637E"/>
    <w:rsid w:val="001B588F"/>
    <w:rsid w:val="001C32A0"/>
    <w:rsid w:val="001C4A8D"/>
    <w:rsid w:val="001D3ADD"/>
    <w:rsid w:val="001F52AA"/>
    <w:rsid w:val="0021060A"/>
    <w:rsid w:val="002109C9"/>
    <w:rsid w:val="00216F4A"/>
    <w:rsid w:val="00236827"/>
    <w:rsid w:val="00241BF4"/>
    <w:rsid w:val="002434AD"/>
    <w:rsid w:val="00244500"/>
    <w:rsid w:val="002601A4"/>
    <w:rsid w:val="0027739D"/>
    <w:rsid w:val="00286BC2"/>
    <w:rsid w:val="00293CB9"/>
    <w:rsid w:val="002B752A"/>
    <w:rsid w:val="002E11D4"/>
    <w:rsid w:val="002E6EE1"/>
    <w:rsid w:val="002F5E79"/>
    <w:rsid w:val="00313EAA"/>
    <w:rsid w:val="00322BCF"/>
    <w:rsid w:val="003322B1"/>
    <w:rsid w:val="00344A4F"/>
    <w:rsid w:val="0037198F"/>
    <w:rsid w:val="00381451"/>
    <w:rsid w:val="0038322A"/>
    <w:rsid w:val="00390C74"/>
    <w:rsid w:val="00395D91"/>
    <w:rsid w:val="0039621B"/>
    <w:rsid w:val="003A19A7"/>
    <w:rsid w:val="003B49E4"/>
    <w:rsid w:val="003D42E6"/>
    <w:rsid w:val="003D734D"/>
    <w:rsid w:val="003F2569"/>
    <w:rsid w:val="003F6868"/>
    <w:rsid w:val="00421A97"/>
    <w:rsid w:val="00425406"/>
    <w:rsid w:val="004254E8"/>
    <w:rsid w:val="00432BF8"/>
    <w:rsid w:val="00433E7A"/>
    <w:rsid w:val="0043490E"/>
    <w:rsid w:val="00441C54"/>
    <w:rsid w:val="004630ED"/>
    <w:rsid w:val="00473811"/>
    <w:rsid w:val="00473CF1"/>
    <w:rsid w:val="00480296"/>
    <w:rsid w:val="004803A0"/>
    <w:rsid w:val="00490BB5"/>
    <w:rsid w:val="00493181"/>
    <w:rsid w:val="004B1B4E"/>
    <w:rsid w:val="004C4816"/>
    <w:rsid w:val="004C7698"/>
    <w:rsid w:val="004E043B"/>
    <w:rsid w:val="004E3956"/>
    <w:rsid w:val="005025B7"/>
    <w:rsid w:val="00512565"/>
    <w:rsid w:val="00516822"/>
    <w:rsid w:val="005215DD"/>
    <w:rsid w:val="005239CB"/>
    <w:rsid w:val="00526127"/>
    <w:rsid w:val="00530721"/>
    <w:rsid w:val="00533F61"/>
    <w:rsid w:val="0053461F"/>
    <w:rsid w:val="005374BB"/>
    <w:rsid w:val="00543CEA"/>
    <w:rsid w:val="00546622"/>
    <w:rsid w:val="005605BA"/>
    <w:rsid w:val="005646CA"/>
    <w:rsid w:val="005662C8"/>
    <w:rsid w:val="00571549"/>
    <w:rsid w:val="00577BA5"/>
    <w:rsid w:val="00583251"/>
    <w:rsid w:val="005A0542"/>
    <w:rsid w:val="005A3DF2"/>
    <w:rsid w:val="005A507D"/>
    <w:rsid w:val="005B4CF0"/>
    <w:rsid w:val="005B60F4"/>
    <w:rsid w:val="005B66D2"/>
    <w:rsid w:val="005C011B"/>
    <w:rsid w:val="005C1AA8"/>
    <w:rsid w:val="005C4643"/>
    <w:rsid w:val="005C622C"/>
    <w:rsid w:val="005D286D"/>
    <w:rsid w:val="005D7B24"/>
    <w:rsid w:val="005E54A9"/>
    <w:rsid w:val="005F2CED"/>
    <w:rsid w:val="006109F9"/>
    <w:rsid w:val="006178FF"/>
    <w:rsid w:val="006231E5"/>
    <w:rsid w:val="006460FB"/>
    <w:rsid w:val="00646333"/>
    <w:rsid w:val="00647656"/>
    <w:rsid w:val="006511F7"/>
    <w:rsid w:val="00652BEE"/>
    <w:rsid w:val="006545DB"/>
    <w:rsid w:val="00661704"/>
    <w:rsid w:val="00661E74"/>
    <w:rsid w:val="00675847"/>
    <w:rsid w:val="00675C82"/>
    <w:rsid w:val="00691088"/>
    <w:rsid w:val="006A63F1"/>
    <w:rsid w:val="006A7F45"/>
    <w:rsid w:val="006B20F0"/>
    <w:rsid w:val="006B6A33"/>
    <w:rsid w:val="006B7156"/>
    <w:rsid w:val="006C0B38"/>
    <w:rsid w:val="006D043D"/>
    <w:rsid w:val="006D273A"/>
    <w:rsid w:val="006D7753"/>
    <w:rsid w:val="006D7C19"/>
    <w:rsid w:val="006E68C3"/>
    <w:rsid w:val="006F1A62"/>
    <w:rsid w:val="00700AE7"/>
    <w:rsid w:val="007048E4"/>
    <w:rsid w:val="00704B1C"/>
    <w:rsid w:val="00713D3E"/>
    <w:rsid w:val="00713F60"/>
    <w:rsid w:val="00723622"/>
    <w:rsid w:val="00725CB9"/>
    <w:rsid w:val="00730733"/>
    <w:rsid w:val="00744F25"/>
    <w:rsid w:val="007844A4"/>
    <w:rsid w:val="007844BE"/>
    <w:rsid w:val="0078502D"/>
    <w:rsid w:val="00787E0E"/>
    <w:rsid w:val="007A3F10"/>
    <w:rsid w:val="007A41C8"/>
    <w:rsid w:val="007B2443"/>
    <w:rsid w:val="007C6D54"/>
    <w:rsid w:val="007D0A6E"/>
    <w:rsid w:val="007D4661"/>
    <w:rsid w:val="007D7117"/>
    <w:rsid w:val="007E0739"/>
    <w:rsid w:val="008003BE"/>
    <w:rsid w:val="00804289"/>
    <w:rsid w:val="00805B67"/>
    <w:rsid w:val="00824A4C"/>
    <w:rsid w:val="00825114"/>
    <w:rsid w:val="008324F7"/>
    <w:rsid w:val="008357B8"/>
    <w:rsid w:val="008409E4"/>
    <w:rsid w:val="008429E9"/>
    <w:rsid w:val="00845901"/>
    <w:rsid w:val="00851717"/>
    <w:rsid w:val="00855FA6"/>
    <w:rsid w:val="00856221"/>
    <w:rsid w:val="008601B1"/>
    <w:rsid w:val="008965CF"/>
    <w:rsid w:val="00896925"/>
    <w:rsid w:val="008C0A3C"/>
    <w:rsid w:val="008C18A1"/>
    <w:rsid w:val="008D2E0A"/>
    <w:rsid w:val="008D6343"/>
    <w:rsid w:val="008D798D"/>
    <w:rsid w:val="008E6220"/>
    <w:rsid w:val="008E68AC"/>
    <w:rsid w:val="008F59B2"/>
    <w:rsid w:val="008F6240"/>
    <w:rsid w:val="008F7502"/>
    <w:rsid w:val="00901B9E"/>
    <w:rsid w:val="00904152"/>
    <w:rsid w:val="009167AC"/>
    <w:rsid w:val="00916934"/>
    <w:rsid w:val="009177E6"/>
    <w:rsid w:val="00921351"/>
    <w:rsid w:val="00925687"/>
    <w:rsid w:val="00926F7F"/>
    <w:rsid w:val="00934087"/>
    <w:rsid w:val="00946082"/>
    <w:rsid w:val="00961A79"/>
    <w:rsid w:val="0096328D"/>
    <w:rsid w:val="0096391E"/>
    <w:rsid w:val="0096713B"/>
    <w:rsid w:val="009837ED"/>
    <w:rsid w:val="00990DDD"/>
    <w:rsid w:val="00995FCE"/>
    <w:rsid w:val="009A0EBB"/>
    <w:rsid w:val="009A272A"/>
    <w:rsid w:val="009A2CE5"/>
    <w:rsid w:val="009B4FC9"/>
    <w:rsid w:val="009D0C2C"/>
    <w:rsid w:val="009E3D5A"/>
    <w:rsid w:val="009F75B7"/>
    <w:rsid w:val="00A1201A"/>
    <w:rsid w:val="00A15FEE"/>
    <w:rsid w:val="00A4405B"/>
    <w:rsid w:val="00A57E04"/>
    <w:rsid w:val="00A7010E"/>
    <w:rsid w:val="00A81FA4"/>
    <w:rsid w:val="00A84B93"/>
    <w:rsid w:val="00AA2546"/>
    <w:rsid w:val="00AA2E39"/>
    <w:rsid w:val="00AA44BD"/>
    <w:rsid w:val="00AA5EBF"/>
    <w:rsid w:val="00AC0C78"/>
    <w:rsid w:val="00AD6ACE"/>
    <w:rsid w:val="00AE7F9F"/>
    <w:rsid w:val="00B13CBB"/>
    <w:rsid w:val="00B1570B"/>
    <w:rsid w:val="00B21E9A"/>
    <w:rsid w:val="00B352F1"/>
    <w:rsid w:val="00B4486C"/>
    <w:rsid w:val="00B64732"/>
    <w:rsid w:val="00B6521B"/>
    <w:rsid w:val="00B66DBF"/>
    <w:rsid w:val="00B81365"/>
    <w:rsid w:val="00B91258"/>
    <w:rsid w:val="00B953D2"/>
    <w:rsid w:val="00BA095D"/>
    <w:rsid w:val="00BB0C94"/>
    <w:rsid w:val="00BC7515"/>
    <w:rsid w:val="00BD1959"/>
    <w:rsid w:val="00BD5239"/>
    <w:rsid w:val="00BD7EED"/>
    <w:rsid w:val="00BE0727"/>
    <w:rsid w:val="00BF38EC"/>
    <w:rsid w:val="00C20284"/>
    <w:rsid w:val="00C27078"/>
    <w:rsid w:val="00C27EF4"/>
    <w:rsid w:val="00C40E6A"/>
    <w:rsid w:val="00C46DDE"/>
    <w:rsid w:val="00C7012C"/>
    <w:rsid w:val="00C754EC"/>
    <w:rsid w:val="00C7693A"/>
    <w:rsid w:val="00C777C4"/>
    <w:rsid w:val="00C83603"/>
    <w:rsid w:val="00C83821"/>
    <w:rsid w:val="00C8415B"/>
    <w:rsid w:val="00C96E46"/>
    <w:rsid w:val="00CA5766"/>
    <w:rsid w:val="00CB78DF"/>
    <w:rsid w:val="00CC4926"/>
    <w:rsid w:val="00CD462E"/>
    <w:rsid w:val="00CE4416"/>
    <w:rsid w:val="00CE4A6F"/>
    <w:rsid w:val="00CE50F1"/>
    <w:rsid w:val="00CE7369"/>
    <w:rsid w:val="00CF3D00"/>
    <w:rsid w:val="00CF5BD5"/>
    <w:rsid w:val="00D0206C"/>
    <w:rsid w:val="00D03758"/>
    <w:rsid w:val="00D21C31"/>
    <w:rsid w:val="00D265F9"/>
    <w:rsid w:val="00D37126"/>
    <w:rsid w:val="00D51B10"/>
    <w:rsid w:val="00D6100B"/>
    <w:rsid w:val="00D62251"/>
    <w:rsid w:val="00D72D3E"/>
    <w:rsid w:val="00D771A4"/>
    <w:rsid w:val="00D97805"/>
    <w:rsid w:val="00DB5C76"/>
    <w:rsid w:val="00DB682C"/>
    <w:rsid w:val="00DC5361"/>
    <w:rsid w:val="00DD085E"/>
    <w:rsid w:val="00DD432B"/>
    <w:rsid w:val="00DF050E"/>
    <w:rsid w:val="00DF0B87"/>
    <w:rsid w:val="00DF40DA"/>
    <w:rsid w:val="00DF5D1A"/>
    <w:rsid w:val="00E168EB"/>
    <w:rsid w:val="00E24841"/>
    <w:rsid w:val="00E24941"/>
    <w:rsid w:val="00E32240"/>
    <w:rsid w:val="00E41D76"/>
    <w:rsid w:val="00E75D11"/>
    <w:rsid w:val="00E82CC4"/>
    <w:rsid w:val="00E9122D"/>
    <w:rsid w:val="00EC492F"/>
    <w:rsid w:val="00ED3283"/>
    <w:rsid w:val="00EE391D"/>
    <w:rsid w:val="00EF5EE4"/>
    <w:rsid w:val="00F17825"/>
    <w:rsid w:val="00F20323"/>
    <w:rsid w:val="00F23AA2"/>
    <w:rsid w:val="00F30CB3"/>
    <w:rsid w:val="00F3751F"/>
    <w:rsid w:val="00F47B31"/>
    <w:rsid w:val="00F52DE3"/>
    <w:rsid w:val="00F611D2"/>
    <w:rsid w:val="00F679C3"/>
    <w:rsid w:val="00F76180"/>
    <w:rsid w:val="00F839F4"/>
    <w:rsid w:val="00F84FAE"/>
    <w:rsid w:val="00F85A1A"/>
    <w:rsid w:val="00F87084"/>
    <w:rsid w:val="00F93058"/>
    <w:rsid w:val="00F93273"/>
    <w:rsid w:val="00FA037A"/>
    <w:rsid w:val="00FA5A2D"/>
    <w:rsid w:val="00FC724B"/>
    <w:rsid w:val="00FD2B96"/>
    <w:rsid w:val="00FD49AE"/>
    <w:rsid w:val="00FD6377"/>
    <w:rsid w:val="00FD7CEE"/>
    <w:rsid w:val="00FF63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3D5A"/>
    <w:rPr>
      <w:kern w:val="2"/>
      <w:sz w:val="21"/>
      <w:szCs w:val="24"/>
    </w:rPr>
  </w:style>
  <w:style w:type="paragraph" w:styleId="1">
    <w:name w:val="heading 1"/>
    <w:basedOn w:val="a"/>
    <w:next w:val="a"/>
    <w:link w:val="1Char"/>
    <w:qFormat/>
    <w:rsid w:val="00432BF8"/>
    <w:pPr>
      <w:keepNext/>
      <w:keepLines/>
      <w:spacing w:before="340" w:after="330" w:line="578" w:lineRule="auto"/>
      <w:outlineLvl w:val="0"/>
    </w:pPr>
    <w:rPr>
      <w:b/>
      <w:bCs/>
      <w:kern w:val="44"/>
      <w:sz w:val="44"/>
      <w:szCs w:val="44"/>
    </w:rPr>
  </w:style>
  <w:style w:type="paragraph" w:styleId="3">
    <w:name w:val="heading 3"/>
    <w:basedOn w:val="a"/>
    <w:link w:val="3Char"/>
    <w:uiPriority w:val="9"/>
    <w:qFormat/>
    <w:rsid w:val="008601B1"/>
    <w:pPr>
      <w:spacing w:before="100" w:beforeAutospacing="1" w:after="100" w:afterAutospacing="1"/>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Char">
    <w:name w:val="Char Char1 Char"/>
    <w:basedOn w:val="a"/>
    <w:autoRedefine/>
    <w:rsid w:val="009E3D5A"/>
    <w:pPr>
      <w:tabs>
        <w:tab w:val="num" w:pos="360"/>
      </w:tabs>
    </w:pPr>
    <w:rPr>
      <w:sz w:val="24"/>
    </w:rPr>
  </w:style>
  <w:style w:type="paragraph" w:styleId="2">
    <w:name w:val="Body Text Indent 2"/>
    <w:basedOn w:val="a"/>
    <w:link w:val="2Char"/>
    <w:rsid w:val="009E3D5A"/>
    <w:pPr>
      <w:spacing w:line="360" w:lineRule="auto"/>
      <w:ind w:firstLine="482"/>
    </w:pPr>
    <w:rPr>
      <w:sz w:val="24"/>
    </w:rPr>
  </w:style>
  <w:style w:type="paragraph" w:styleId="a3">
    <w:name w:val="Body Text Indent"/>
    <w:basedOn w:val="a"/>
    <w:rsid w:val="009E3D5A"/>
    <w:pPr>
      <w:spacing w:line="480" w:lineRule="exact"/>
      <w:ind w:firstLine="570"/>
    </w:pPr>
    <w:rPr>
      <w:sz w:val="28"/>
    </w:rPr>
  </w:style>
  <w:style w:type="character" w:styleId="a4">
    <w:name w:val="Hyperlink"/>
    <w:basedOn w:val="a0"/>
    <w:rsid w:val="00145BA5"/>
    <w:rPr>
      <w:color w:val="0000FF"/>
      <w:u w:val="single"/>
    </w:rPr>
  </w:style>
  <w:style w:type="paragraph" w:styleId="a5">
    <w:name w:val="Date"/>
    <w:basedOn w:val="a"/>
    <w:next w:val="a"/>
    <w:rsid w:val="005B4CF0"/>
    <w:pPr>
      <w:ind w:leftChars="2500" w:left="100"/>
    </w:pPr>
  </w:style>
  <w:style w:type="paragraph" w:customStyle="1" w:styleId="Default">
    <w:name w:val="Default"/>
    <w:rsid w:val="00BE0727"/>
    <w:pPr>
      <w:widowControl w:val="0"/>
      <w:autoSpaceDE w:val="0"/>
      <w:autoSpaceDN w:val="0"/>
      <w:adjustRightInd w:val="0"/>
    </w:pPr>
    <w:rPr>
      <w:rFonts w:ascii="黑体" w:eastAsia="黑体" w:cs="黑体"/>
      <w:color w:val="000000"/>
      <w:sz w:val="24"/>
      <w:szCs w:val="24"/>
    </w:rPr>
  </w:style>
  <w:style w:type="paragraph" w:customStyle="1" w:styleId="CM3">
    <w:name w:val="CM3"/>
    <w:basedOn w:val="Default"/>
    <w:next w:val="Default"/>
    <w:rsid w:val="00BE0727"/>
    <w:pPr>
      <w:spacing w:after="153"/>
    </w:pPr>
    <w:rPr>
      <w:rFonts w:cs="Times New Roman"/>
      <w:color w:val="auto"/>
    </w:rPr>
  </w:style>
  <w:style w:type="paragraph" w:customStyle="1" w:styleId="CM15">
    <w:name w:val="CM15"/>
    <w:basedOn w:val="Default"/>
    <w:next w:val="Default"/>
    <w:rsid w:val="00D771A4"/>
    <w:pPr>
      <w:spacing w:after="400"/>
    </w:pPr>
    <w:rPr>
      <w:rFonts w:cs="Times New Roman"/>
      <w:color w:val="auto"/>
    </w:rPr>
  </w:style>
  <w:style w:type="paragraph" w:customStyle="1" w:styleId="CM10">
    <w:name w:val="CM10"/>
    <w:basedOn w:val="Default"/>
    <w:next w:val="Default"/>
    <w:rsid w:val="00D771A4"/>
    <w:pPr>
      <w:spacing w:line="400" w:lineRule="atLeast"/>
    </w:pPr>
    <w:rPr>
      <w:rFonts w:cs="Times New Roman"/>
      <w:color w:val="auto"/>
    </w:rPr>
  </w:style>
  <w:style w:type="paragraph" w:customStyle="1" w:styleId="CM11">
    <w:name w:val="CM11"/>
    <w:basedOn w:val="Default"/>
    <w:next w:val="Default"/>
    <w:rsid w:val="00AA2546"/>
    <w:pPr>
      <w:spacing w:after="163"/>
    </w:pPr>
    <w:rPr>
      <w:rFonts w:ascii="宋体" w:eastAsia="宋体" w:cs="Times New Roman"/>
      <w:color w:val="auto"/>
    </w:rPr>
  </w:style>
  <w:style w:type="paragraph" w:styleId="a6">
    <w:name w:val="header"/>
    <w:basedOn w:val="a"/>
    <w:link w:val="Char"/>
    <w:rsid w:val="00805B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805B67"/>
    <w:rPr>
      <w:kern w:val="2"/>
      <w:sz w:val="18"/>
      <w:szCs w:val="18"/>
    </w:rPr>
  </w:style>
  <w:style w:type="paragraph" w:styleId="a7">
    <w:name w:val="footer"/>
    <w:basedOn w:val="a"/>
    <w:link w:val="Char0"/>
    <w:rsid w:val="00805B67"/>
    <w:pPr>
      <w:tabs>
        <w:tab w:val="center" w:pos="4153"/>
        <w:tab w:val="right" w:pos="8306"/>
      </w:tabs>
      <w:snapToGrid w:val="0"/>
    </w:pPr>
    <w:rPr>
      <w:sz w:val="18"/>
      <w:szCs w:val="18"/>
    </w:rPr>
  </w:style>
  <w:style w:type="character" w:customStyle="1" w:styleId="Char0">
    <w:name w:val="页脚 Char"/>
    <w:basedOn w:val="a0"/>
    <w:link w:val="a7"/>
    <w:rsid w:val="00805B67"/>
    <w:rPr>
      <w:kern w:val="2"/>
      <w:sz w:val="18"/>
      <w:szCs w:val="18"/>
    </w:rPr>
  </w:style>
  <w:style w:type="character" w:customStyle="1" w:styleId="2Char">
    <w:name w:val="正文文本缩进 2 Char"/>
    <w:basedOn w:val="a0"/>
    <w:link w:val="2"/>
    <w:rsid w:val="000112F5"/>
    <w:rPr>
      <w:kern w:val="2"/>
      <w:sz w:val="24"/>
      <w:szCs w:val="24"/>
    </w:rPr>
  </w:style>
  <w:style w:type="character" w:customStyle="1" w:styleId="apple-style-span">
    <w:name w:val="apple-style-span"/>
    <w:basedOn w:val="a0"/>
    <w:rsid w:val="008601B1"/>
  </w:style>
  <w:style w:type="character" w:customStyle="1" w:styleId="3Char">
    <w:name w:val="标题 3 Char"/>
    <w:basedOn w:val="a0"/>
    <w:link w:val="3"/>
    <w:uiPriority w:val="9"/>
    <w:rsid w:val="008601B1"/>
    <w:rPr>
      <w:rFonts w:ascii="宋体" w:hAnsi="宋体" w:cs="宋体"/>
      <w:b/>
      <w:bCs/>
      <w:sz w:val="27"/>
      <w:szCs w:val="27"/>
    </w:rPr>
  </w:style>
  <w:style w:type="paragraph" w:styleId="a8">
    <w:name w:val="Document Map"/>
    <w:basedOn w:val="a"/>
    <w:link w:val="Char1"/>
    <w:rsid w:val="00744F25"/>
    <w:pPr>
      <w:shd w:val="clear" w:color="auto" w:fill="000080"/>
    </w:pPr>
  </w:style>
  <w:style w:type="character" w:customStyle="1" w:styleId="Char1">
    <w:name w:val="文档结构图 Char"/>
    <w:basedOn w:val="a0"/>
    <w:link w:val="a8"/>
    <w:rsid w:val="00744F25"/>
    <w:rPr>
      <w:kern w:val="2"/>
      <w:sz w:val="21"/>
      <w:szCs w:val="24"/>
      <w:shd w:val="clear" w:color="auto" w:fill="000080"/>
    </w:rPr>
  </w:style>
  <w:style w:type="table" w:styleId="a9">
    <w:name w:val="Table Grid"/>
    <w:basedOn w:val="a1"/>
    <w:uiPriority w:val="59"/>
    <w:rsid w:val="008409E4"/>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rsid w:val="00286BC2"/>
    <w:rPr>
      <w:sz w:val="21"/>
      <w:szCs w:val="21"/>
    </w:rPr>
  </w:style>
  <w:style w:type="paragraph" w:styleId="ab">
    <w:name w:val="annotation text"/>
    <w:basedOn w:val="a"/>
    <w:link w:val="Char2"/>
    <w:rsid w:val="00286BC2"/>
  </w:style>
  <w:style w:type="character" w:customStyle="1" w:styleId="Char2">
    <w:name w:val="批注文字 Char"/>
    <w:basedOn w:val="a0"/>
    <w:link w:val="ab"/>
    <w:rsid w:val="00286BC2"/>
    <w:rPr>
      <w:kern w:val="2"/>
      <w:sz w:val="21"/>
      <w:szCs w:val="24"/>
    </w:rPr>
  </w:style>
  <w:style w:type="paragraph" w:styleId="ac">
    <w:name w:val="annotation subject"/>
    <w:basedOn w:val="ab"/>
    <w:next w:val="ab"/>
    <w:link w:val="Char3"/>
    <w:rsid w:val="00286BC2"/>
    <w:rPr>
      <w:b/>
      <w:bCs/>
    </w:rPr>
  </w:style>
  <w:style w:type="character" w:customStyle="1" w:styleId="Char3">
    <w:name w:val="批注主题 Char"/>
    <w:basedOn w:val="Char2"/>
    <w:link w:val="ac"/>
    <w:rsid w:val="00286BC2"/>
    <w:rPr>
      <w:b/>
      <w:bCs/>
      <w:kern w:val="2"/>
      <w:sz w:val="21"/>
      <w:szCs w:val="24"/>
    </w:rPr>
  </w:style>
  <w:style w:type="paragraph" w:styleId="ad">
    <w:name w:val="Balloon Text"/>
    <w:basedOn w:val="a"/>
    <w:link w:val="Char4"/>
    <w:rsid w:val="00286BC2"/>
    <w:rPr>
      <w:sz w:val="18"/>
      <w:szCs w:val="18"/>
    </w:rPr>
  </w:style>
  <w:style w:type="character" w:customStyle="1" w:styleId="Char4">
    <w:name w:val="批注框文本 Char"/>
    <w:basedOn w:val="a0"/>
    <w:link w:val="ad"/>
    <w:rsid w:val="00286BC2"/>
    <w:rPr>
      <w:kern w:val="2"/>
      <w:sz w:val="18"/>
      <w:szCs w:val="18"/>
    </w:rPr>
  </w:style>
  <w:style w:type="character" w:customStyle="1" w:styleId="1Char">
    <w:name w:val="标题 1 Char"/>
    <w:basedOn w:val="a0"/>
    <w:link w:val="1"/>
    <w:rsid w:val="00432BF8"/>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3D5A"/>
    <w:rPr>
      <w:kern w:val="2"/>
      <w:sz w:val="21"/>
      <w:szCs w:val="24"/>
    </w:rPr>
  </w:style>
  <w:style w:type="paragraph" w:styleId="1">
    <w:name w:val="heading 1"/>
    <w:basedOn w:val="a"/>
    <w:next w:val="a"/>
    <w:link w:val="1Char"/>
    <w:qFormat/>
    <w:rsid w:val="00432BF8"/>
    <w:pPr>
      <w:keepNext/>
      <w:keepLines/>
      <w:spacing w:before="340" w:after="330" w:line="578" w:lineRule="auto"/>
      <w:outlineLvl w:val="0"/>
    </w:pPr>
    <w:rPr>
      <w:b/>
      <w:bCs/>
      <w:kern w:val="44"/>
      <w:sz w:val="44"/>
      <w:szCs w:val="44"/>
    </w:rPr>
  </w:style>
  <w:style w:type="paragraph" w:styleId="3">
    <w:name w:val="heading 3"/>
    <w:basedOn w:val="a"/>
    <w:link w:val="3Char"/>
    <w:uiPriority w:val="9"/>
    <w:qFormat/>
    <w:rsid w:val="008601B1"/>
    <w:pPr>
      <w:spacing w:before="100" w:beforeAutospacing="1" w:after="100" w:afterAutospacing="1"/>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Char">
    <w:name w:val="Char Char1 Char"/>
    <w:basedOn w:val="a"/>
    <w:autoRedefine/>
    <w:rsid w:val="009E3D5A"/>
    <w:pPr>
      <w:tabs>
        <w:tab w:val="num" w:pos="360"/>
      </w:tabs>
    </w:pPr>
    <w:rPr>
      <w:sz w:val="24"/>
    </w:rPr>
  </w:style>
  <w:style w:type="paragraph" w:styleId="2">
    <w:name w:val="Body Text Indent 2"/>
    <w:basedOn w:val="a"/>
    <w:link w:val="2Char"/>
    <w:rsid w:val="009E3D5A"/>
    <w:pPr>
      <w:spacing w:line="360" w:lineRule="auto"/>
      <w:ind w:firstLine="482"/>
    </w:pPr>
    <w:rPr>
      <w:sz w:val="24"/>
    </w:rPr>
  </w:style>
  <w:style w:type="paragraph" w:styleId="a3">
    <w:name w:val="Body Text Indent"/>
    <w:basedOn w:val="a"/>
    <w:rsid w:val="009E3D5A"/>
    <w:pPr>
      <w:spacing w:line="480" w:lineRule="exact"/>
      <w:ind w:firstLine="570"/>
    </w:pPr>
    <w:rPr>
      <w:sz w:val="28"/>
    </w:rPr>
  </w:style>
  <w:style w:type="character" w:styleId="a4">
    <w:name w:val="Hyperlink"/>
    <w:basedOn w:val="a0"/>
    <w:rsid w:val="00145BA5"/>
    <w:rPr>
      <w:color w:val="0000FF"/>
      <w:u w:val="single"/>
    </w:rPr>
  </w:style>
  <w:style w:type="paragraph" w:styleId="a5">
    <w:name w:val="Date"/>
    <w:basedOn w:val="a"/>
    <w:next w:val="a"/>
    <w:rsid w:val="005B4CF0"/>
    <w:pPr>
      <w:ind w:leftChars="2500" w:left="100"/>
    </w:pPr>
  </w:style>
  <w:style w:type="paragraph" w:customStyle="1" w:styleId="Default">
    <w:name w:val="Default"/>
    <w:rsid w:val="00BE0727"/>
    <w:pPr>
      <w:widowControl w:val="0"/>
      <w:autoSpaceDE w:val="0"/>
      <w:autoSpaceDN w:val="0"/>
      <w:adjustRightInd w:val="0"/>
    </w:pPr>
    <w:rPr>
      <w:rFonts w:ascii="黑体" w:eastAsia="黑体" w:cs="黑体"/>
      <w:color w:val="000000"/>
      <w:sz w:val="24"/>
      <w:szCs w:val="24"/>
    </w:rPr>
  </w:style>
  <w:style w:type="paragraph" w:customStyle="1" w:styleId="CM3">
    <w:name w:val="CM3"/>
    <w:basedOn w:val="Default"/>
    <w:next w:val="Default"/>
    <w:rsid w:val="00BE0727"/>
    <w:pPr>
      <w:spacing w:after="153"/>
    </w:pPr>
    <w:rPr>
      <w:rFonts w:cs="Times New Roman"/>
      <w:color w:val="auto"/>
    </w:rPr>
  </w:style>
  <w:style w:type="paragraph" w:customStyle="1" w:styleId="CM15">
    <w:name w:val="CM15"/>
    <w:basedOn w:val="Default"/>
    <w:next w:val="Default"/>
    <w:rsid w:val="00D771A4"/>
    <w:pPr>
      <w:spacing w:after="400"/>
    </w:pPr>
    <w:rPr>
      <w:rFonts w:cs="Times New Roman"/>
      <w:color w:val="auto"/>
    </w:rPr>
  </w:style>
  <w:style w:type="paragraph" w:customStyle="1" w:styleId="CM10">
    <w:name w:val="CM10"/>
    <w:basedOn w:val="Default"/>
    <w:next w:val="Default"/>
    <w:rsid w:val="00D771A4"/>
    <w:pPr>
      <w:spacing w:line="400" w:lineRule="atLeast"/>
    </w:pPr>
    <w:rPr>
      <w:rFonts w:cs="Times New Roman"/>
      <w:color w:val="auto"/>
    </w:rPr>
  </w:style>
  <w:style w:type="paragraph" w:customStyle="1" w:styleId="CM11">
    <w:name w:val="CM11"/>
    <w:basedOn w:val="Default"/>
    <w:next w:val="Default"/>
    <w:rsid w:val="00AA2546"/>
    <w:pPr>
      <w:spacing w:after="163"/>
    </w:pPr>
    <w:rPr>
      <w:rFonts w:ascii="宋体" w:eastAsia="宋体" w:cs="Times New Roman"/>
      <w:color w:val="auto"/>
    </w:rPr>
  </w:style>
  <w:style w:type="paragraph" w:styleId="a6">
    <w:name w:val="header"/>
    <w:basedOn w:val="a"/>
    <w:link w:val="Char"/>
    <w:rsid w:val="00805B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805B67"/>
    <w:rPr>
      <w:kern w:val="2"/>
      <w:sz w:val="18"/>
      <w:szCs w:val="18"/>
    </w:rPr>
  </w:style>
  <w:style w:type="paragraph" w:styleId="a7">
    <w:name w:val="footer"/>
    <w:basedOn w:val="a"/>
    <w:link w:val="Char0"/>
    <w:rsid w:val="00805B67"/>
    <w:pPr>
      <w:tabs>
        <w:tab w:val="center" w:pos="4153"/>
        <w:tab w:val="right" w:pos="8306"/>
      </w:tabs>
      <w:snapToGrid w:val="0"/>
    </w:pPr>
    <w:rPr>
      <w:sz w:val="18"/>
      <w:szCs w:val="18"/>
    </w:rPr>
  </w:style>
  <w:style w:type="character" w:customStyle="1" w:styleId="Char0">
    <w:name w:val="页脚 Char"/>
    <w:basedOn w:val="a0"/>
    <w:link w:val="a7"/>
    <w:rsid w:val="00805B67"/>
    <w:rPr>
      <w:kern w:val="2"/>
      <w:sz w:val="18"/>
      <w:szCs w:val="18"/>
    </w:rPr>
  </w:style>
  <w:style w:type="character" w:customStyle="1" w:styleId="2Char">
    <w:name w:val="正文文本缩进 2 Char"/>
    <w:basedOn w:val="a0"/>
    <w:link w:val="2"/>
    <w:rsid w:val="000112F5"/>
    <w:rPr>
      <w:kern w:val="2"/>
      <w:sz w:val="24"/>
      <w:szCs w:val="24"/>
    </w:rPr>
  </w:style>
  <w:style w:type="character" w:customStyle="1" w:styleId="apple-style-span">
    <w:name w:val="apple-style-span"/>
    <w:basedOn w:val="a0"/>
    <w:rsid w:val="008601B1"/>
  </w:style>
  <w:style w:type="character" w:customStyle="1" w:styleId="3Char">
    <w:name w:val="标题 3 Char"/>
    <w:basedOn w:val="a0"/>
    <w:link w:val="3"/>
    <w:uiPriority w:val="9"/>
    <w:rsid w:val="008601B1"/>
    <w:rPr>
      <w:rFonts w:ascii="宋体" w:hAnsi="宋体" w:cs="宋体"/>
      <w:b/>
      <w:bCs/>
      <w:sz w:val="27"/>
      <w:szCs w:val="27"/>
    </w:rPr>
  </w:style>
  <w:style w:type="paragraph" w:styleId="a8">
    <w:name w:val="Document Map"/>
    <w:basedOn w:val="a"/>
    <w:link w:val="Char1"/>
    <w:rsid w:val="00744F25"/>
    <w:pPr>
      <w:shd w:val="clear" w:color="auto" w:fill="000080"/>
    </w:pPr>
  </w:style>
  <w:style w:type="character" w:customStyle="1" w:styleId="Char1">
    <w:name w:val="文档结构图 Char"/>
    <w:basedOn w:val="a0"/>
    <w:link w:val="a8"/>
    <w:rsid w:val="00744F25"/>
    <w:rPr>
      <w:kern w:val="2"/>
      <w:sz w:val="21"/>
      <w:szCs w:val="24"/>
      <w:shd w:val="clear" w:color="auto" w:fill="000080"/>
    </w:rPr>
  </w:style>
  <w:style w:type="table" w:styleId="a9">
    <w:name w:val="Table Grid"/>
    <w:basedOn w:val="a1"/>
    <w:uiPriority w:val="59"/>
    <w:rsid w:val="008409E4"/>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rsid w:val="00286BC2"/>
    <w:rPr>
      <w:sz w:val="21"/>
      <w:szCs w:val="21"/>
    </w:rPr>
  </w:style>
  <w:style w:type="paragraph" w:styleId="ab">
    <w:name w:val="annotation text"/>
    <w:basedOn w:val="a"/>
    <w:link w:val="Char2"/>
    <w:rsid w:val="00286BC2"/>
  </w:style>
  <w:style w:type="character" w:customStyle="1" w:styleId="Char2">
    <w:name w:val="批注文字 Char"/>
    <w:basedOn w:val="a0"/>
    <w:link w:val="ab"/>
    <w:rsid w:val="00286BC2"/>
    <w:rPr>
      <w:kern w:val="2"/>
      <w:sz w:val="21"/>
      <w:szCs w:val="24"/>
    </w:rPr>
  </w:style>
  <w:style w:type="paragraph" w:styleId="ac">
    <w:name w:val="annotation subject"/>
    <w:basedOn w:val="ab"/>
    <w:next w:val="ab"/>
    <w:link w:val="Char3"/>
    <w:rsid w:val="00286BC2"/>
    <w:rPr>
      <w:b/>
      <w:bCs/>
    </w:rPr>
  </w:style>
  <w:style w:type="character" w:customStyle="1" w:styleId="Char3">
    <w:name w:val="批注主题 Char"/>
    <w:basedOn w:val="Char2"/>
    <w:link w:val="ac"/>
    <w:rsid w:val="00286BC2"/>
    <w:rPr>
      <w:b/>
      <w:bCs/>
      <w:kern w:val="2"/>
      <w:sz w:val="21"/>
      <w:szCs w:val="24"/>
    </w:rPr>
  </w:style>
  <w:style w:type="paragraph" w:styleId="ad">
    <w:name w:val="Balloon Text"/>
    <w:basedOn w:val="a"/>
    <w:link w:val="Char4"/>
    <w:rsid w:val="00286BC2"/>
    <w:rPr>
      <w:sz w:val="18"/>
      <w:szCs w:val="18"/>
    </w:rPr>
  </w:style>
  <w:style w:type="character" w:customStyle="1" w:styleId="Char4">
    <w:name w:val="批注框文本 Char"/>
    <w:basedOn w:val="a0"/>
    <w:link w:val="ad"/>
    <w:rsid w:val="00286BC2"/>
    <w:rPr>
      <w:kern w:val="2"/>
      <w:sz w:val="18"/>
      <w:szCs w:val="18"/>
    </w:rPr>
  </w:style>
  <w:style w:type="character" w:customStyle="1" w:styleId="1Char">
    <w:name w:val="标题 1 Char"/>
    <w:basedOn w:val="a0"/>
    <w:link w:val="1"/>
    <w:rsid w:val="00432BF8"/>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621051">
      <w:bodyDiv w:val="1"/>
      <w:marLeft w:val="0"/>
      <w:marRight w:val="0"/>
      <w:marTop w:val="0"/>
      <w:marBottom w:val="0"/>
      <w:divBdr>
        <w:top w:val="none" w:sz="0" w:space="0" w:color="auto"/>
        <w:left w:val="none" w:sz="0" w:space="0" w:color="auto"/>
        <w:bottom w:val="none" w:sz="0" w:space="0" w:color="auto"/>
        <w:right w:val="none" w:sz="0" w:space="0" w:color="auto"/>
      </w:divBdr>
    </w:div>
    <w:div w:id="459030211">
      <w:bodyDiv w:val="1"/>
      <w:marLeft w:val="0"/>
      <w:marRight w:val="0"/>
      <w:marTop w:val="0"/>
      <w:marBottom w:val="0"/>
      <w:divBdr>
        <w:top w:val="none" w:sz="0" w:space="0" w:color="auto"/>
        <w:left w:val="none" w:sz="0" w:space="0" w:color="auto"/>
        <w:bottom w:val="none" w:sz="0" w:space="0" w:color="auto"/>
        <w:right w:val="none" w:sz="0" w:space="0" w:color="auto"/>
      </w:divBdr>
    </w:div>
    <w:div w:id="981468719">
      <w:bodyDiv w:val="1"/>
      <w:marLeft w:val="0"/>
      <w:marRight w:val="0"/>
      <w:marTop w:val="0"/>
      <w:marBottom w:val="0"/>
      <w:divBdr>
        <w:top w:val="none" w:sz="0" w:space="0" w:color="auto"/>
        <w:left w:val="none" w:sz="0" w:space="0" w:color="auto"/>
        <w:bottom w:val="none" w:sz="0" w:space="0" w:color="auto"/>
        <w:right w:val="none" w:sz="0" w:space="0" w:color="auto"/>
      </w:divBdr>
    </w:div>
    <w:div w:id="1366365994">
      <w:bodyDiv w:val="1"/>
      <w:marLeft w:val="0"/>
      <w:marRight w:val="0"/>
      <w:marTop w:val="0"/>
      <w:marBottom w:val="0"/>
      <w:divBdr>
        <w:top w:val="none" w:sz="0" w:space="0" w:color="auto"/>
        <w:left w:val="none" w:sz="0" w:space="0" w:color="auto"/>
        <w:bottom w:val="none" w:sz="0" w:space="0" w:color="auto"/>
        <w:right w:val="none" w:sz="0" w:space="0" w:color="auto"/>
      </w:divBdr>
    </w:div>
    <w:div w:id="1519540339">
      <w:bodyDiv w:val="1"/>
      <w:marLeft w:val="0"/>
      <w:marRight w:val="0"/>
      <w:marTop w:val="0"/>
      <w:marBottom w:val="0"/>
      <w:divBdr>
        <w:top w:val="none" w:sz="0" w:space="0" w:color="auto"/>
        <w:left w:val="none" w:sz="0" w:space="0" w:color="auto"/>
        <w:bottom w:val="none" w:sz="0" w:space="0" w:color="auto"/>
        <w:right w:val="none" w:sz="0" w:space="0" w:color="auto"/>
      </w:divBdr>
    </w:div>
    <w:div w:id="1778671395">
      <w:bodyDiv w:val="1"/>
      <w:marLeft w:val="0"/>
      <w:marRight w:val="0"/>
      <w:marTop w:val="0"/>
      <w:marBottom w:val="0"/>
      <w:divBdr>
        <w:top w:val="none" w:sz="0" w:space="0" w:color="auto"/>
        <w:left w:val="none" w:sz="0" w:space="0" w:color="auto"/>
        <w:bottom w:val="none" w:sz="0" w:space="0" w:color="auto"/>
        <w:right w:val="none" w:sz="0" w:space="0" w:color="auto"/>
      </w:divBdr>
    </w:div>
    <w:div w:id="2024236247">
      <w:bodyDiv w:val="1"/>
      <w:marLeft w:val="0"/>
      <w:marRight w:val="0"/>
      <w:marTop w:val="0"/>
      <w:marBottom w:val="0"/>
      <w:divBdr>
        <w:top w:val="none" w:sz="0" w:space="0" w:color="auto"/>
        <w:left w:val="none" w:sz="0" w:space="0" w:color="auto"/>
        <w:bottom w:val="none" w:sz="0" w:space="0" w:color="auto"/>
        <w:right w:val="none" w:sz="0" w:space="0" w:color="auto"/>
      </w:divBdr>
    </w:div>
    <w:div w:id="204100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106</Words>
  <Characters>606</Characters>
  <Application>Microsoft Office Word</Application>
  <DocSecurity>0</DocSecurity>
  <Lines>5</Lines>
  <Paragraphs>1</Paragraphs>
  <ScaleCrop>false</ScaleCrop>
  <Company>huafu</Company>
  <LinksUpToDate>false</LinksUpToDate>
  <CharactersWithSpaces>711</CharactersWithSpaces>
  <SharedDoc>false</SharedDoc>
  <HLinks>
    <vt:vector size="6" baseType="variant">
      <vt:variant>
        <vt:i4>4587602</vt:i4>
      </vt:variant>
      <vt:variant>
        <vt:i4>0</vt:i4>
      </vt:variant>
      <vt:variant>
        <vt:i4>0</vt:i4>
      </vt:variant>
      <vt:variant>
        <vt:i4>5</vt:i4>
      </vt:variant>
      <vt:variant>
        <vt:lpwstr>http://www.cninfo.com.cn/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证券代码：002042         证券简称：华孚色纺       公告编号：2009-042</dc:title>
  <dc:creator>孙献</dc:creator>
  <cp:lastModifiedBy>孙献</cp:lastModifiedBy>
  <cp:revision>6</cp:revision>
  <dcterms:created xsi:type="dcterms:W3CDTF">2022-01-17T04:28:00Z</dcterms:created>
  <dcterms:modified xsi:type="dcterms:W3CDTF">2022-01-20T03:53:00Z</dcterms:modified>
</cp:coreProperties>
</file>