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C" w:rsidRPr="000F092B" w:rsidRDefault="00AB0F8C" w:rsidP="000F092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Cs w:val="21"/>
        </w:rPr>
      </w:pPr>
      <w:r w:rsidRPr="000F092B">
        <w:rPr>
          <w:rFonts w:ascii="宋体" w:hAnsi="宋体" w:hint="eastAsia"/>
          <w:b/>
          <w:bCs/>
          <w:iCs/>
          <w:szCs w:val="21"/>
        </w:rPr>
        <w:t>证券代码：002042                                   证券简称：华孚时尚</w:t>
      </w:r>
    </w:p>
    <w:p w:rsidR="000F092B" w:rsidRDefault="000F092B" w:rsidP="00A220A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A220AD" w:rsidRDefault="00A220AD" w:rsidP="00A220A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华孚时尚股份有限公司投资者关系活动记录表</w:t>
      </w:r>
    </w:p>
    <w:p w:rsidR="000F092B" w:rsidRDefault="000F092B" w:rsidP="00A220A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A220AD" w:rsidRDefault="00A220AD" w:rsidP="00A220AD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0F092B">
        <w:rPr>
          <w:rFonts w:ascii="宋体" w:hAnsi="宋体" w:hint="eastAsia"/>
          <w:bCs/>
          <w:iCs/>
          <w:sz w:val="24"/>
          <w:szCs w:val="24"/>
        </w:rPr>
        <w:t>2021</w:t>
      </w:r>
      <w:r>
        <w:rPr>
          <w:rFonts w:ascii="宋体" w:hAnsi="宋体" w:hint="eastAsia"/>
          <w:bCs/>
          <w:iCs/>
          <w:sz w:val="24"/>
          <w:szCs w:val="24"/>
        </w:rPr>
        <w:t>-01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A220AD" w:rsidRDefault="00A220A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A220AD" w:rsidRDefault="00A220AD" w:rsidP="002A5EF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A220AD" w:rsidRDefault="00A220AD" w:rsidP="002A5EF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 w:rsidR="000F092B">
              <w:rPr>
                <w:rFonts w:ascii="宋体" w:hAnsi="宋体" w:hint="eastAsia"/>
                <w:sz w:val="24"/>
                <w:szCs w:val="24"/>
              </w:rPr>
              <w:t>2020</w:t>
            </w:r>
            <w:r w:rsidRPr="00A220AD">
              <w:rPr>
                <w:rFonts w:ascii="宋体" w:hAnsi="宋体" w:hint="eastAsia"/>
                <w:sz w:val="24"/>
                <w:szCs w:val="24"/>
              </w:rPr>
              <w:t>年度报告和</w:t>
            </w:r>
            <w:r w:rsidR="000F092B">
              <w:rPr>
                <w:rFonts w:ascii="宋体" w:hAnsi="宋体" w:hint="eastAsia"/>
                <w:sz w:val="24"/>
                <w:szCs w:val="24"/>
              </w:rPr>
              <w:t>2021</w:t>
            </w:r>
            <w:r w:rsidRPr="00A220AD">
              <w:rPr>
                <w:rFonts w:ascii="宋体" w:hAnsi="宋体" w:hint="eastAsia"/>
                <w:sz w:val="24"/>
                <w:szCs w:val="24"/>
              </w:rPr>
              <w:t>年一季度报告电话会议）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54" w:type="dxa"/>
            <w:shd w:val="clear" w:color="auto" w:fill="auto"/>
          </w:tcPr>
          <w:p w:rsidR="00A220AD" w:rsidRDefault="000F092B" w:rsidP="000F092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长江证券于旭辉等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54" w:type="dxa"/>
            <w:shd w:val="clear" w:color="auto" w:fill="auto"/>
          </w:tcPr>
          <w:p w:rsidR="00A220AD" w:rsidRDefault="000F092B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2021</w:t>
            </w:r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年4月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 w:rsidR="006F33FD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54" w:type="dxa"/>
            <w:shd w:val="clear" w:color="auto" w:fill="auto"/>
          </w:tcPr>
          <w:p w:rsidR="00A220AD" w:rsidRDefault="006F33FD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A220AD" w:rsidRDefault="006F33FD" w:rsidP="001E719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F092B">
              <w:rPr>
                <w:rFonts w:ascii="宋体" w:hAnsi="宋体" w:hint="eastAsia"/>
                <w:bCs/>
                <w:iCs/>
                <w:sz w:val="24"/>
                <w:szCs w:val="24"/>
              </w:rPr>
              <w:t>董事、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副总裁兼董事会秘书张正先生</w:t>
            </w:r>
            <w:r w:rsidR="000F092B">
              <w:rPr>
                <w:rFonts w:ascii="宋体" w:hAnsi="宋体" w:hint="eastAsia"/>
                <w:bCs/>
                <w:iCs/>
                <w:sz w:val="24"/>
                <w:szCs w:val="24"/>
              </w:rPr>
              <w:t>；董事兼财务总监王国友先生</w:t>
            </w:r>
          </w:p>
        </w:tc>
      </w:tr>
      <w:tr w:rsidR="00A220AD" w:rsidTr="000F092B">
        <w:trPr>
          <w:trHeight w:val="4101"/>
        </w:trPr>
        <w:tc>
          <w:tcPr>
            <w:tcW w:w="1668" w:type="dxa"/>
            <w:shd w:val="clear" w:color="auto" w:fill="auto"/>
            <w:vAlign w:val="center"/>
          </w:tcPr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A220AD" w:rsidRDefault="00A220AD" w:rsidP="000F092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54" w:type="dxa"/>
            <w:shd w:val="clear" w:color="auto" w:fill="auto"/>
          </w:tcPr>
          <w:p w:rsidR="00A220AD" w:rsidRPr="000F092B" w:rsidRDefault="006F33FD" w:rsidP="000F092B">
            <w:pPr>
              <w:spacing w:line="360" w:lineRule="auto"/>
              <w:ind w:firstLineChars="196" w:firstLine="470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0F092B">
              <w:rPr>
                <w:rFonts w:asciiTheme="minorEastAsia" w:eastAsiaTheme="minorEastAsia" w:hAnsiTheme="minorEastAsia"/>
                <w:sz w:val="24"/>
                <w:szCs w:val="24"/>
              </w:rPr>
              <w:t>一、对</w:t>
            </w:r>
            <w:r w:rsidR="001E7195" w:rsidRPr="000F092B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0F092B" w:rsidRPr="000F092B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0F092B">
              <w:rPr>
                <w:rFonts w:asciiTheme="minorEastAsia" w:eastAsiaTheme="minorEastAsia" w:hAnsiTheme="minorEastAsia"/>
                <w:sz w:val="24"/>
                <w:szCs w:val="24"/>
              </w:rPr>
              <w:t>年度报告和</w:t>
            </w:r>
            <w:r w:rsidR="001E7195" w:rsidRPr="000F092B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0F092B" w:rsidRPr="000F092B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  <w:r w:rsidRPr="000F092B">
              <w:rPr>
                <w:rFonts w:asciiTheme="minorEastAsia" w:eastAsiaTheme="minorEastAsia" w:hAnsiTheme="minorEastAsia"/>
                <w:sz w:val="24"/>
                <w:szCs w:val="24"/>
              </w:rPr>
              <w:t>年一季度报告情况进行介绍。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2</w:t>
            </w:r>
            <w:r w:rsidRPr="000F092B">
              <w:rPr>
                <w:rFonts w:ascii="宋体" w:hAnsi="宋体"/>
                <w:sz w:val="24"/>
                <w:szCs w:val="24"/>
              </w:rPr>
              <w:t>020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年受到疫情以及被列入美国商务部实体清单的影响，主导2</w:t>
            </w:r>
            <w:r w:rsidRPr="000F092B">
              <w:rPr>
                <w:rFonts w:ascii="宋体" w:hAnsi="宋体"/>
                <w:sz w:val="24"/>
                <w:szCs w:val="24"/>
              </w:rPr>
              <w:t>020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年收入下降，利润亏损，其它原因在于：棉价下跌；人民币升值带来的汇兑损失；调整产品结构使毛利率有所下降。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/>
                <w:sz w:val="24"/>
                <w:szCs w:val="24"/>
              </w:rPr>
              <w:t>2020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年下半年以来公司积极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推进数智化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升级，调整市场和产品结构，看好国内消费升级下的市场前景，积极构建基于内循环的国内市场供应链。经过近一年的努力，取得了预期效果，接单恢复到了正常水平，业绩也在2</w:t>
            </w:r>
            <w:r w:rsidRPr="000F092B">
              <w:rPr>
                <w:rFonts w:ascii="宋体" w:hAnsi="宋体"/>
                <w:sz w:val="24"/>
                <w:szCs w:val="24"/>
              </w:rPr>
              <w:t>021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年开始逐渐体现。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2</w:t>
            </w:r>
            <w:r w:rsidRPr="000F092B">
              <w:rPr>
                <w:rFonts w:ascii="宋体" w:hAnsi="宋体"/>
                <w:sz w:val="24"/>
                <w:szCs w:val="24"/>
              </w:rPr>
              <w:t>02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1</w:t>
            </w:r>
            <w:r w:rsidRPr="000F092B">
              <w:rPr>
                <w:rFonts w:ascii="宋体" w:hAnsi="宋体"/>
                <w:sz w:val="24"/>
                <w:szCs w:val="24"/>
              </w:rPr>
              <w:t>年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一季度营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收已经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超过了201</w:t>
            </w:r>
            <w:r w:rsidRPr="000F092B">
              <w:rPr>
                <w:rFonts w:ascii="宋体" w:hAnsi="宋体"/>
                <w:sz w:val="24"/>
                <w:szCs w:val="24"/>
              </w:rPr>
              <w:t>9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同期的水平，预计上半年净利润2</w:t>
            </w:r>
            <w:r w:rsidRPr="000F092B">
              <w:rPr>
                <w:rFonts w:ascii="宋体" w:hAnsi="宋体"/>
                <w:sz w:val="24"/>
                <w:szCs w:val="24"/>
              </w:rPr>
              <w:t>.2-3.2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亿元。展望未来，公司将秉持“坚持主业、共享产业”的战略，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推进数智化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升级，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加快数智化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纺纱工厂建设，</w:t>
            </w:r>
            <w:r w:rsidRPr="000F092B">
              <w:rPr>
                <w:rFonts w:ascii="宋体" w:hAnsi="宋体" w:hint="eastAsia"/>
                <w:sz w:val="24"/>
                <w:szCs w:val="24"/>
              </w:rPr>
              <w:lastRenderedPageBreak/>
              <w:t>推进阿大袜业的创新和转型，包括供应链、互联网平台的建设。随着公司转型升级、国内市场深化开拓，经营有望继续转好。</w:t>
            </w:r>
          </w:p>
          <w:p w:rsidR="007C1CCE" w:rsidRPr="000F092B" w:rsidRDefault="007C1CCE" w:rsidP="000F092B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F092B">
              <w:rPr>
                <w:rFonts w:asciiTheme="minorEastAsia" w:eastAsiaTheme="minorEastAsia" w:hAnsiTheme="minorEastAsia" w:hint="eastAsia"/>
                <w:sz w:val="24"/>
                <w:szCs w:val="24"/>
              </w:rPr>
              <w:t>二、提问环节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1、2021年一季度业务拆分</w:t>
            </w:r>
            <w:r w:rsidR="00F54D8C">
              <w:rPr>
                <w:rFonts w:ascii="宋体" w:hAnsi="宋体" w:hint="eastAsia"/>
                <w:bCs/>
                <w:sz w:val="24"/>
                <w:szCs w:val="24"/>
              </w:rPr>
              <w:t>及2020年</w:t>
            </w:r>
            <w:proofErr w:type="gramStart"/>
            <w:r w:rsidR="00F54D8C">
              <w:rPr>
                <w:rFonts w:ascii="宋体" w:hAnsi="宋体" w:hint="eastAsia"/>
                <w:bCs/>
                <w:sz w:val="24"/>
                <w:szCs w:val="24"/>
              </w:rPr>
              <w:t>网链业务</w:t>
            </w:r>
            <w:proofErr w:type="gramEnd"/>
            <w:r w:rsidR="00F54D8C">
              <w:rPr>
                <w:rFonts w:ascii="宋体" w:hAnsi="宋体" w:hint="eastAsia"/>
                <w:bCs/>
                <w:sz w:val="24"/>
                <w:szCs w:val="24"/>
              </w:rPr>
              <w:t>利润来源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？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答：公司</w:t>
            </w:r>
            <w:r w:rsidR="00F54D8C">
              <w:rPr>
                <w:rFonts w:ascii="宋体" w:hAnsi="宋体" w:hint="eastAsia"/>
                <w:sz w:val="24"/>
                <w:szCs w:val="24"/>
              </w:rPr>
              <w:t>2021年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一季度营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收增长</w:t>
            </w:r>
            <w:proofErr w:type="gramEnd"/>
            <w:r w:rsidRPr="000F092B">
              <w:rPr>
                <w:rFonts w:ascii="宋体" w:hAnsi="宋体"/>
                <w:sz w:val="24"/>
                <w:szCs w:val="24"/>
              </w:rPr>
              <w:t>66.72%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，其中纱线业务增长</w:t>
            </w:r>
            <w:r w:rsidRPr="000F092B">
              <w:rPr>
                <w:rFonts w:ascii="宋体" w:hAnsi="宋体"/>
                <w:sz w:val="24"/>
                <w:szCs w:val="24"/>
              </w:rPr>
              <w:t>42.81%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网链业务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增长9</w:t>
            </w:r>
            <w:r w:rsidRPr="000F092B">
              <w:rPr>
                <w:rFonts w:ascii="宋体" w:hAnsi="宋体"/>
                <w:sz w:val="24"/>
                <w:szCs w:val="24"/>
              </w:rPr>
              <w:t>4.1%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，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前端网链业务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增速快主要是抓住今年棉价上涨的机会。202</w:t>
            </w:r>
            <w:r w:rsidRPr="000F092B">
              <w:rPr>
                <w:rFonts w:ascii="宋体" w:hAnsi="宋体"/>
                <w:sz w:val="24"/>
                <w:szCs w:val="24"/>
              </w:rPr>
              <w:t>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网链业务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利润来源一部分是期货套保，一部分是加工费、仓储、物流等稳定的收益。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2、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和U</w:t>
            </w:r>
            <w:r w:rsidRPr="000F092B">
              <w:rPr>
                <w:rFonts w:ascii="宋体" w:hAnsi="宋体"/>
                <w:bCs/>
                <w:sz w:val="24"/>
                <w:szCs w:val="24"/>
              </w:rPr>
              <w:t>R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品牌的战略合作情况？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答：国外品牌抵制新疆棉的背景之下，U</w:t>
            </w:r>
            <w:r w:rsidRPr="000F092B">
              <w:rPr>
                <w:rFonts w:ascii="宋体" w:hAnsi="宋体"/>
                <w:sz w:val="24"/>
                <w:szCs w:val="24"/>
              </w:rPr>
              <w:t>R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是第一家和华孚签订深度战略合作的品牌，一些其他国内头部品牌也陆续与华孚签订了战略合作协议。U</w:t>
            </w:r>
            <w:r w:rsidRPr="000F092B">
              <w:rPr>
                <w:rFonts w:ascii="宋体" w:hAnsi="宋体"/>
                <w:sz w:val="24"/>
                <w:szCs w:val="24"/>
              </w:rPr>
              <w:t>R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会加大对华孚新疆棉纱线的采购，公司也会提供更专业的产品服务，目前U</w:t>
            </w:r>
            <w:r w:rsidRPr="000F092B">
              <w:rPr>
                <w:rFonts w:ascii="宋体" w:hAnsi="宋体"/>
                <w:sz w:val="24"/>
                <w:szCs w:val="24"/>
              </w:rPr>
              <w:t>R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已经在门店做U</w:t>
            </w:r>
            <w:r w:rsidRPr="000F092B">
              <w:rPr>
                <w:rFonts w:ascii="宋体" w:hAnsi="宋体"/>
                <w:sz w:val="24"/>
                <w:szCs w:val="24"/>
              </w:rPr>
              <w:t>R+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华孚相关产品的宣传。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3、目前有多少产能？产能规划是否会有调整？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答：现有产能189万锭。去年没有增加新的产能，主要原因在于疫情导致行业需求下降，今年以来内销复苏叠加公司战略调整，新产能建设已经回归常态，目前在建产能：1）新疆建好厂房的1</w:t>
            </w:r>
            <w:r w:rsidRPr="000F092B">
              <w:rPr>
                <w:rFonts w:ascii="宋体" w:hAnsi="宋体"/>
                <w:sz w:val="24"/>
                <w:szCs w:val="24"/>
              </w:rPr>
              <w:t>6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万锭新建产能已经在做设备的安装调试；2）</w:t>
            </w:r>
            <w:r w:rsidR="00994E56">
              <w:rPr>
                <w:rFonts w:ascii="宋体" w:hAnsi="宋体" w:hint="eastAsia"/>
                <w:sz w:val="24"/>
                <w:szCs w:val="24"/>
              </w:rPr>
              <w:t>2020年12月10日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公告的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淮北新型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智能化工厂3</w:t>
            </w:r>
            <w:r w:rsidRPr="000F092B">
              <w:rPr>
                <w:rFonts w:ascii="宋体" w:hAnsi="宋体"/>
                <w:sz w:val="24"/>
                <w:szCs w:val="24"/>
              </w:rPr>
              <w:t>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万锭产能，今年年底会有</w:t>
            </w:r>
            <w:r w:rsidRPr="000F092B">
              <w:rPr>
                <w:rFonts w:ascii="宋体" w:hAnsi="宋体"/>
                <w:sz w:val="24"/>
                <w:szCs w:val="24"/>
              </w:rPr>
              <w:t>10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万锭建成；3）越南有3</w:t>
            </w:r>
            <w:r w:rsidRPr="000F092B">
              <w:rPr>
                <w:rFonts w:ascii="宋体" w:hAnsi="宋体"/>
                <w:sz w:val="24"/>
                <w:szCs w:val="24"/>
              </w:rPr>
              <w:t>0</w:t>
            </w:r>
            <w:r w:rsidR="00994E56">
              <w:rPr>
                <w:rFonts w:ascii="宋体" w:hAnsi="宋体" w:hint="eastAsia"/>
                <w:sz w:val="24"/>
                <w:szCs w:val="24"/>
              </w:rPr>
              <w:t>万锭产能规划。公司对未来充满信心，保持正常产能</w:t>
            </w:r>
            <w:r w:rsidR="003A3F6C">
              <w:rPr>
                <w:rFonts w:ascii="宋体" w:hAnsi="宋体" w:hint="eastAsia"/>
                <w:sz w:val="24"/>
                <w:szCs w:val="24"/>
              </w:rPr>
              <w:t>的</w:t>
            </w:r>
            <w:r w:rsidR="00994E56">
              <w:rPr>
                <w:rFonts w:ascii="宋体" w:hAnsi="宋体" w:hint="eastAsia"/>
                <w:sz w:val="24"/>
                <w:szCs w:val="24"/>
              </w:rPr>
              <w:t>建设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步伐。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/>
                <w:bCs/>
                <w:sz w:val="24"/>
                <w:szCs w:val="24"/>
              </w:rPr>
              <w:t>4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、目前的产能利用率？</w:t>
            </w:r>
            <w:r w:rsidRPr="000F092B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答：201</w:t>
            </w:r>
            <w:r w:rsidRPr="000F092B">
              <w:rPr>
                <w:rFonts w:ascii="宋体" w:hAnsi="宋体"/>
                <w:sz w:val="24"/>
                <w:szCs w:val="24"/>
              </w:rPr>
              <w:t>9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年、202</w:t>
            </w:r>
            <w:r w:rsidRPr="000F092B">
              <w:rPr>
                <w:rFonts w:ascii="宋体" w:hAnsi="宋体"/>
                <w:sz w:val="24"/>
                <w:szCs w:val="24"/>
              </w:rPr>
              <w:t>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年产能利用率分别为9</w:t>
            </w:r>
            <w:r w:rsidRPr="000F092B">
              <w:rPr>
                <w:rFonts w:ascii="宋体" w:hAnsi="宋体"/>
                <w:sz w:val="24"/>
                <w:szCs w:val="24"/>
              </w:rPr>
              <w:t>1%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、7</w:t>
            </w:r>
            <w:r w:rsidRPr="000F092B">
              <w:rPr>
                <w:rFonts w:ascii="宋体" w:hAnsi="宋体"/>
                <w:sz w:val="24"/>
                <w:szCs w:val="24"/>
              </w:rPr>
              <w:t>1%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，202</w:t>
            </w:r>
            <w:r w:rsidRPr="000F092B">
              <w:rPr>
                <w:rFonts w:ascii="宋体" w:hAnsi="宋体"/>
                <w:sz w:val="24"/>
                <w:szCs w:val="24"/>
              </w:rPr>
              <w:t>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年盈利差的重要原因也在于产能利用率低，制造成本摊销拖累较大。目前产能利用率已经到了9</w:t>
            </w:r>
            <w:r w:rsidRPr="000F092B">
              <w:rPr>
                <w:rFonts w:ascii="宋体" w:hAnsi="宋体"/>
                <w:sz w:val="24"/>
                <w:szCs w:val="24"/>
              </w:rPr>
              <w:t>5%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以上，超过了2</w:t>
            </w:r>
            <w:r w:rsidRPr="000F092B">
              <w:rPr>
                <w:rFonts w:ascii="宋体" w:hAnsi="宋体"/>
                <w:sz w:val="24"/>
                <w:szCs w:val="24"/>
              </w:rPr>
              <w:t>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1</w:t>
            </w:r>
            <w:r w:rsidRPr="000F092B">
              <w:rPr>
                <w:rFonts w:ascii="宋体" w:hAnsi="宋体"/>
                <w:sz w:val="24"/>
                <w:szCs w:val="24"/>
              </w:rPr>
              <w:t>9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年水平。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/>
                <w:bCs/>
                <w:sz w:val="24"/>
                <w:szCs w:val="24"/>
              </w:rPr>
              <w:t>5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 w:rsidR="003A3F6C">
              <w:rPr>
                <w:rFonts w:ascii="宋体" w:hAnsi="宋体" w:hint="eastAsia"/>
                <w:bCs/>
                <w:sz w:val="24"/>
                <w:szCs w:val="24"/>
              </w:rPr>
              <w:t>2020年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年报中产品分类</w:t>
            </w:r>
            <w:proofErr w:type="gramStart"/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中有袜制品</w:t>
            </w:r>
            <w:proofErr w:type="gramEnd"/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，为何做这种产品分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类？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答：浙江</w:t>
            </w:r>
            <w:r w:rsidR="003A3F6C">
              <w:rPr>
                <w:rFonts w:ascii="宋体" w:hAnsi="宋体" w:hint="eastAsia"/>
                <w:sz w:val="24"/>
                <w:szCs w:val="24"/>
              </w:rPr>
              <w:t>省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诸暨</w:t>
            </w:r>
            <w:r w:rsidR="003A3F6C">
              <w:rPr>
                <w:rFonts w:ascii="宋体" w:hAnsi="宋体" w:hint="eastAsia"/>
                <w:sz w:val="24"/>
                <w:szCs w:val="24"/>
              </w:rPr>
              <w:t>市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是全球最大的袜业集群生产基地，公司并购了2家诸暨的袜企，一家是袜子制造工厂，一家是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袜子电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商品牌，希望未来以此整合诸暨袜业市场。通过品牌营销中心统一接单，未来通过数字化平台进行供应链整合，公司建设数字样板工厂，中小袜厂接入平台，收购的公司初期营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收规模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3-5亿，今年整体目标10个亿。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/>
                <w:bCs/>
                <w:sz w:val="24"/>
                <w:szCs w:val="24"/>
              </w:rPr>
              <w:t>6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、诸暨的袜子产业体量大概多少？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答：全球</w:t>
            </w:r>
            <w:r w:rsidR="003A3F6C">
              <w:rPr>
                <w:rFonts w:ascii="宋体" w:hAnsi="宋体" w:hint="eastAsia"/>
                <w:sz w:val="24"/>
                <w:szCs w:val="24"/>
              </w:rPr>
              <w:t>30%-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40%的袜子是诸暨</w:t>
            </w:r>
            <w:r w:rsidR="003A3F6C">
              <w:rPr>
                <w:rFonts w:ascii="宋体" w:hAnsi="宋体" w:hint="eastAsia"/>
                <w:sz w:val="24"/>
                <w:szCs w:val="24"/>
              </w:rPr>
              <w:t>市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生产，诸暨袜业的产值约几百亿规模，国内袜业有千亿元总规模，每年约有15</w:t>
            </w:r>
            <w:r w:rsidRPr="000F092B">
              <w:rPr>
                <w:rFonts w:ascii="宋体" w:hAnsi="宋体"/>
                <w:sz w:val="24"/>
                <w:szCs w:val="24"/>
              </w:rPr>
              <w:t>%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左右的增长，中国虽然有完善的产业链，但是效率较低，数字化程度很低，也没有突出的龙头企业，国内传统品牌老化，基本处于“大品类，无品牌”状态，未来产业整合和品牌重塑有比较大的机会。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7、公司客户采购的模式？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华孚依托于色纺的特点，形成了以色彩趋势引领的前导营销商业模式。销售主要是终端品牌指定，上游的供应商作为直接客户再进行规模定制。国内客户相对分散，随着国内品牌的发展壮大，合作深化，未来也会像海外模式一样，由品牌指定采购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/>
                <w:bCs/>
                <w:sz w:val="24"/>
                <w:szCs w:val="24"/>
              </w:rPr>
              <w:t>8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、毛利率的修复情况？未来是否还有提升空间？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答：通过两方面的努力提升毛利率。1）通过与国内品牌的战略合作，提升产品档次，提高市占率，头部品牌的毛利也比较高；</w:t>
            </w:r>
            <w:r w:rsidRPr="000F092B">
              <w:rPr>
                <w:rFonts w:ascii="宋体" w:hAnsi="宋体"/>
                <w:sz w:val="24"/>
                <w:szCs w:val="24"/>
              </w:rPr>
              <w:t>2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）</w:t>
            </w:r>
            <w:proofErr w:type="gramStart"/>
            <w:r w:rsidRPr="000F092B">
              <w:rPr>
                <w:rFonts w:ascii="宋体" w:hAnsi="宋体" w:hint="eastAsia"/>
                <w:sz w:val="24"/>
                <w:szCs w:val="24"/>
              </w:rPr>
              <w:t>工厂数智化</w:t>
            </w:r>
            <w:proofErr w:type="gramEnd"/>
            <w:r w:rsidRPr="000F092B">
              <w:rPr>
                <w:rFonts w:ascii="宋体" w:hAnsi="宋体" w:hint="eastAsia"/>
                <w:sz w:val="24"/>
                <w:szCs w:val="24"/>
              </w:rPr>
              <w:t>改造提升生产效率，降低成本。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公司在新疆工厂的智能化改造，2020年中期开始试点，首期</w:t>
            </w:r>
            <w:r w:rsidRPr="000F092B">
              <w:rPr>
                <w:rFonts w:ascii="宋体" w:hAnsi="宋体"/>
                <w:sz w:val="24"/>
                <w:szCs w:val="24"/>
              </w:rPr>
              <w:t>30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万锭，明年打算工厂全部完成改造，最终形成全企业的数字化管理体系。首期的30万锭产能的改造效果比较好，产量提升约1</w:t>
            </w:r>
            <w:r w:rsidRPr="000F092B">
              <w:rPr>
                <w:rFonts w:ascii="宋体" w:hAnsi="宋体"/>
                <w:sz w:val="24"/>
                <w:szCs w:val="24"/>
              </w:rPr>
              <w:t>0-15%</w:t>
            </w:r>
            <w:r w:rsidRPr="000F092B">
              <w:rPr>
                <w:rFonts w:ascii="宋体" w:hAnsi="宋体" w:hint="eastAsia"/>
                <w:sz w:val="24"/>
                <w:szCs w:val="24"/>
              </w:rPr>
              <w:t>，未来全部改造完成，利</w:t>
            </w:r>
            <w:bookmarkStart w:id="0" w:name="_GoBack"/>
            <w:bookmarkEnd w:id="0"/>
            <w:r w:rsidRPr="000F092B">
              <w:rPr>
                <w:rFonts w:ascii="宋体" w:hAnsi="宋体" w:hint="eastAsia"/>
                <w:sz w:val="24"/>
                <w:szCs w:val="24"/>
              </w:rPr>
              <w:t>润率有望持续提升。纺纱行业市场空间大、集中度低，如果公司能做好这套方案，未来也</w:t>
            </w:r>
            <w:r w:rsidRPr="000F092B">
              <w:rPr>
                <w:rFonts w:ascii="宋体" w:hAnsi="宋体" w:hint="eastAsia"/>
                <w:sz w:val="24"/>
                <w:szCs w:val="24"/>
              </w:rPr>
              <w:lastRenderedPageBreak/>
              <w:t>可以推广到全行业，对中小工厂进行数字化改造，有利于产业整合。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0F092B">
              <w:rPr>
                <w:rFonts w:ascii="宋体" w:hAnsi="宋体"/>
                <w:bCs/>
                <w:sz w:val="24"/>
                <w:szCs w:val="24"/>
              </w:rPr>
              <w:t>9</w:t>
            </w:r>
            <w:r w:rsidRPr="000F092B">
              <w:rPr>
                <w:rFonts w:ascii="宋体" w:hAnsi="宋体" w:hint="eastAsia"/>
                <w:bCs/>
                <w:sz w:val="24"/>
                <w:szCs w:val="24"/>
              </w:rPr>
              <w:t>、现在的产能利用率较高，公司接单情况如何？</w:t>
            </w:r>
          </w:p>
          <w:p w:rsidR="000F092B" w:rsidRPr="000F092B" w:rsidRDefault="000F092B" w:rsidP="000F092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F092B">
              <w:rPr>
                <w:rFonts w:ascii="宋体" w:hAnsi="宋体" w:hint="eastAsia"/>
                <w:sz w:val="24"/>
                <w:szCs w:val="24"/>
              </w:rPr>
              <w:t>答：今年纱线业务处于一个正常的恢复增长期，接单情况是上半年的订单基本上已经基本锁定。受到海外疫情持续反复的影响，尤其是南亚国家疫情恶化，公司判断会有一些订单回流，预计今年三四季度整体订单情况稳定。</w:t>
            </w:r>
          </w:p>
          <w:p w:rsidR="00A220AD" w:rsidRPr="000F092B" w:rsidRDefault="00A220AD" w:rsidP="003521E9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54" w:type="dxa"/>
            <w:shd w:val="clear" w:color="auto" w:fill="auto"/>
          </w:tcPr>
          <w:p w:rsidR="00A220AD" w:rsidRDefault="001E7195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A220AD" w:rsidTr="000F092B">
        <w:tc>
          <w:tcPr>
            <w:tcW w:w="1668" w:type="dxa"/>
            <w:shd w:val="clear" w:color="auto" w:fill="auto"/>
            <w:vAlign w:val="center"/>
          </w:tcPr>
          <w:p w:rsidR="00A220AD" w:rsidRDefault="00A220AD" w:rsidP="002A5EF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54" w:type="dxa"/>
            <w:shd w:val="clear" w:color="auto" w:fill="auto"/>
          </w:tcPr>
          <w:p w:rsidR="00A220AD" w:rsidRDefault="000F092B" w:rsidP="002A5E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2021</w:t>
            </w:r>
            <w:r w:rsidR="001E7195">
              <w:rPr>
                <w:rFonts w:ascii="宋体" w:hAnsi="宋体" w:hint="eastAsia"/>
                <w:bCs/>
                <w:iCs/>
                <w:sz w:val="24"/>
                <w:szCs w:val="24"/>
              </w:rPr>
              <w:t>年4月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 w:rsidR="001E7195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A220AD" w:rsidRDefault="00A220AD" w:rsidP="00A220AD">
      <w:pPr>
        <w:ind w:firstLineChars="200" w:firstLine="480"/>
        <w:rPr>
          <w:sz w:val="24"/>
          <w:szCs w:val="24"/>
        </w:rPr>
      </w:pPr>
    </w:p>
    <w:p w:rsidR="005E1C7B" w:rsidRDefault="005E1C7B"/>
    <w:sectPr w:rsidR="005E1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D"/>
    <w:rsid w:val="0000035B"/>
    <w:rsid w:val="00000E1E"/>
    <w:rsid w:val="00003428"/>
    <w:rsid w:val="00003E62"/>
    <w:rsid w:val="00005319"/>
    <w:rsid w:val="00006542"/>
    <w:rsid w:val="0001127F"/>
    <w:rsid w:val="000112DD"/>
    <w:rsid w:val="00011FDD"/>
    <w:rsid w:val="00012510"/>
    <w:rsid w:val="00012951"/>
    <w:rsid w:val="00013BB5"/>
    <w:rsid w:val="00014F92"/>
    <w:rsid w:val="0002042B"/>
    <w:rsid w:val="00020911"/>
    <w:rsid w:val="00020C22"/>
    <w:rsid w:val="00020E09"/>
    <w:rsid w:val="000213A1"/>
    <w:rsid w:val="00023A25"/>
    <w:rsid w:val="00025C8A"/>
    <w:rsid w:val="00030EA2"/>
    <w:rsid w:val="00031CB0"/>
    <w:rsid w:val="00033827"/>
    <w:rsid w:val="00034CF6"/>
    <w:rsid w:val="0004329F"/>
    <w:rsid w:val="000440EA"/>
    <w:rsid w:val="00044DD6"/>
    <w:rsid w:val="000450F2"/>
    <w:rsid w:val="0004688E"/>
    <w:rsid w:val="00047253"/>
    <w:rsid w:val="000511EF"/>
    <w:rsid w:val="00052109"/>
    <w:rsid w:val="00052B0E"/>
    <w:rsid w:val="00053359"/>
    <w:rsid w:val="0005453D"/>
    <w:rsid w:val="00054EAB"/>
    <w:rsid w:val="0006032C"/>
    <w:rsid w:val="000613C1"/>
    <w:rsid w:val="00062DA3"/>
    <w:rsid w:val="00066CC5"/>
    <w:rsid w:val="0006721A"/>
    <w:rsid w:val="00067F42"/>
    <w:rsid w:val="00070EAB"/>
    <w:rsid w:val="00071D53"/>
    <w:rsid w:val="00075995"/>
    <w:rsid w:val="00076C7D"/>
    <w:rsid w:val="00080D4A"/>
    <w:rsid w:val="0008361C"/>
    <w:rsid w:val="000840FE"/>
    <w:rsid w:val="00086121"/>
    <w:rsid w:val="00090EFF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15A5"/>
    <w:rsid w:val="000B322F"/>
    <w:rsid w:val="000B3B22"/>
    <w:rsid w:val="000B3BB8"/>
    <w:rsid w:val="000B6ED7"/>
    <w:rsid w:val="000B7BED"/>
    <w:rsid w:val="000C1CC2"/>
    <w:rsid w:val="000D41CE"/>
    <w:rsid w:val="000D5685"/>
    <w:rsid w:val="000D58E9"/>
    <w:rsid w:val="000E0A08"/>
    <w:rsid w:val="000E16FB"/>
    <w:rsid w:val="000E22B5"/>
    <w:rsid w:val="000E3472"/>
    <w:rsid w:val="000E3621"/>
    <w:rsid w:val="000F092B"/>
    <w:rsid w:val="000F0C22"/>
    <w:rsid w:val="000F17A6"/>
    <w:rsid w:val="000F2A02"/>
    <w:rsid w:val="000F3156"/>
    <w:rsid w:val="00100184"/>
    <w:rsid w:val="00100927"/>
    <w:rsid w:val="00100C44"/>
    <w:rsid w:val="001019B5"/>
    <w:rsid w:val="00105228"/>
    <w:rsid w:val="00110129"/>
    <w:rsid w:val="0011361D"/>
    <w:rsid w:val="00115550"/>
    <w:rsid w:val="00117A3F"/>
    <w:rsid w:val="00124C1C"/>
    <w:rsid w:val="00124EED"/>
    <w:rsid w:val="00130620"/>
    <w:rsid w:val="00130C6A"/>
    <w:rsid w:val="001357F7"/>
    <w:rsid w:val="001368F5"/>
    <w:rsid w:val="00140104"/>
    <w:rsid w:val="00143753"/>
    <w:rsid w:val="0014532F"/>
    <w:rsid w:val="0014566A"/>
    <w:rsid w:val="00146F64"/>
    <w:rsid w:val="00161D8D"/>
    <w:rsid w:val="00162D5B"/>
    <w:rsid w:val="0016490C"/>
    <w:rsid w:val="00165853"/>
    <w:rsid w:val="0016797F"/>
    <w:rsid w:val="00170424"/>
    <w:rsid w:val="001720BE"/>
    <w:rsid w:val="00172FEE"/>
    <w:rsid w:val="00174964"/>
    <w:rsid w:val="00176DAD"/>
    <w:rsid w:val="0018213C"/>
    <w:rsid w:val="001852A9"/>
    <w:rsid w:val="00186786"/>
    <w:rsid w:val="001877AB"/>
    <w:rsid w:val="00191F8E"/>
    <w:rsid w:val="00192583"/>
    <w:rsid w:val="0019435C"/>
    <w:rsid w:val="00195B44"/>
    <w:rsid w:val="00196A20"/>
    <w:rsid w:val="00197290"/>
    <w:rsid w:val="001A006F"/>
    <w:rsid w:val="001A04A4"/>
    <w:rsid w:val="001A1A0A"/>
    <w:rsid w:val="001A2DF0"/>
    <w:rsid w:val="001A2EDA"/>
    <w:rsid w:val="001A3914"/>
    <w:rsid w:val="001A421A"/>
    <w:rsid w:val="001A6806"/>
    <w:rsid w:val="001A6ECE"/>
    <w:rsid w:val="001B0B39"/>
    <w:rsid w:val="001B46A8"/>
    <w:rsid w:val="001B48F3"/>
    <w:rsid w:val="001B4D12"/>
    <w:rsid w:val="001B55F3"/>
    <w:rsid w:val="001B598A"/>
    <w:rsid w:val="001C02B1"/>
    <w:rsid w:val="001C1FA8"/>
    <w:rsid w:val="001C20E3"/>
    <w:rsid w:val="001C34A4"/>
    <w:rsid w:val="001C35CD"/>
    <w:rsid w:val="001C3653"/>
    <w:rsid w:val="001C43AE"/>
    <w:rsid w:val="001C4937"/>
    <w:rsid w:val="001C5D09"/>
    <w:rsid w:val="001C77FE"/>
    <w:rsid w:val="001D19C4"/>
    <w:rsid w:val="001D254B"/>
    <w:rsid w:val="001D2D08"/>
    <w:rsid w:val="001D309A"/>
    <w:rsid w:val="001E0BAF"/>
    <w:rsid w:val="001E1F06"/>
    <w:rsid w:val="001E468D"/>
    <w:rsid w:val="001E6980"/>
    <w:rsid w:val="001E6F84"/>
    <w:rsid w:val="001E7195"/>
    <w:rsid w:val="001E7367"/>
    <w:rsid w:val="001F032E"/>
    <w:rsid w:val="001F0EA4"/>
    <w:rsid w:val="001F3A8C"/>
    <w:rsid w:val="001F5925"/>
    <w:rsid w:val="00202115"/>
    <w:rsid w:val="002025EB"/>
    <w:rsid w:val="00202CA0"/>
    <w:rsid w:val="0020541F"/>
    <w:rsid w:val="002071E2"/>
    <w:rsid w:val="002101CB"/>
    <w:rsid w:val="00210BB6"/>
    <w:rsid w:val="00211061"/>
    <w:rsid w:val="0021149B"/>
    <w:rsid w:val="0021207A"/>
    <w:rsid w:val="0021215B"/>
    <w:rsid w:val="002142A8"/>
    <w:rsid w:val="002145DB"/>
    <w:rsid w:val="0021742C"/>
    <w:rsid w:val="00220F39"/>
    <w:rsid w:val="002216E1"/>
    <w:rsid w:val="002218A2"/>
    <w:rsid w:val="00221C53"/>
    <w:rsid w:val="00221EEB"/>
    <w:rsid w:val="00222847"/>
    <w:rsid w:val="00225F0B"/>
    <w:rsid w:val="0022696A"/>
    <w:rsid w:val="002274EC"/>
    <w:rsid w:val="002307A9"/>
    <w:rsid w:val="0023102E"/>
    <w:rsid w:val="00233A02"/>
    <w:rsid w:val="0023517A"/>
    <w:rsid w:val="002352BB"/>
    <w:rsid w:val="002367E4"/>
    <w:rsid w:val="00236C29"/>
    <w:rsid w:val="00246426"/>
    <w:rsid w:val="0024688A"/>
    <w:rsid w:val="002475B4"/>
    <w:rsid w:val="00250527"/>
    <w:rsid w:val="00250657"/>
    <w:rsid w:val="00251290"/>
    <w:rsid w:val="00251B6F"/>
    <w:rsid w:val="00254C39"/>
    <w:rsid w:val="002559D8"/>
    <w:rsid w:val="00255DCE"/>
    <w:rsid w:val="002565F6"/>
    <w:rsid w:val="00262FDD"/>
    <w:rsid w:val="00264396"/>
    <w:rsid w:val="00264A69"/>
    <w:rsid w:val="00266C07"/>
    <w:rsid w:val="00270E3A"/>
    <w:rsid w:val="00272E6D"/>
    <w:rsid w:val="002735EE"/>
    <w:rsid w:val="002751B4"/>
    <w:rsid w:val="00277648"/>
    <w:rsid w:val="002804F4"/>
    <w:rsid w:val="00280FC5"/>
    <w:rsid w:val="002814EE"/>
    <w:rsid w:val="002825FA"/>
    <w:rsid w:val="00283901"/>
    <w:rsid w:val="00286C3E"/>
    <w:rsid w:val="0028771D"/>
    <w:rsid w:val="00292F52"/>
    <w:rsid w:val="00293374"/>
    <w:rsid w:val="00293446"/>
    <w:rsid w:val="00293D31"/>
    <w:rsid w:val="0029537D"/>
    <w:rsid w:val="00295CD6"/>
    <w:rsid w:val="002A0FDD"/>
    <w:rsid w:val="002A3B82"/>
    <w:rsid w:val="002A7176"/>
    <w:rsid w:val="002B0C12"/>
    <w:rsid w:val="002B12E1"/>
    <w:rsid w:val="002B1A39"/>
    <w:rsid w:val="002B22D8"/>
    <w:rsid w:val="002B2351"/>
    <w:rsid w:val="002B32D3"/>
    <w:rsid w:val="002B3905"/>
    <w:rsid w:val="002B4035"/>
    <w:rsid w:val="002B4C40"/>
    <w:rsid w:val="002B583A"/>
    <w:rsid w:val="002B75FA"/>
    <w:rsid w:val="002C1BC9"/>
    <w:rsid w:val="002C21DA"/>
    <w:rsid w:val="002C2495"/>
    <w:rsid w:val="002C2C73"/>
    <w:rsid w:val="002C6622"/>
    <w:rsid w:val="002C6FDE"/>
    <w:rsid w:val="002C78B5"/>
    <w:rsid w:val="002D0624"/>
    <w:rsid w:val="002D220F"/>
    <w:rsid w:val="002D24A8"/>
    <w:rsid w:val="002D43C0"/>
    <w:rsid w:val="002D6CEC"/>
    <w:rsid w:val="002E0229"/>
    <w:rsid w:val="002E1C3E"/>
    <w:rsid w:val="002E6E3A"/>
    <w:rsid w:val="002E70AF"/>
    <w:rsid w:val="002F09B9"/>
    <w:rsid w:val="002F18BE"/>
    <w:rsid w:val="002F2D74"/>
    <w:rsid w:val="002F4086"/>
    <w:rsid w:val="002F4444"/>
    <w:rsid w:val="002F76F2"/>
    <w:rsid w:val="00300B4B"/>
    <w:rsid w:val="00304D7B"/>
    <w:rsid w:val="00305658"/>
    <w:rsid w:val="00306C9B"/>
    <w:rsid w:val="00307515"/>
    <w:rsid w:val="003077B9"/>
    <w:rsid w:val="00307AB6"/>
    <w:rsid w:val="0031132F"/>
    <w:rsid w:val="00311477"/>
    <w:rsid w:val="003147CE"/>
    <w:rsid w:val="0031510C"/>
    <w:rsid w:val="00315186"/>
    <w:rsid w:val="0031686B"/>
    <w:rsid w:val="0031736D"/>
    <w:rsid w:val="00317B73"/>
    <w:rsid w:val="00322D81"/>
    <w:rsid w:val="0032355B"/>
    <w:rsid w:val="00330ACD"/>
    <w:rsid w:val="003313BE"/>
    <w:rsid w:val="00336A9F"/>
    <w:rsid w:val="00337A32"/>
    <w:rsid w:val="0034053E"/>
    <w:rsid w:val="00344231"/>
    <w:rsid w:val="00344355"/>
    <w:rsid w:val="00346468"/>
    <w:rsid w:val="00347251"/>
    <w:rsid w:val="003504E1"/>
    <w:rsid w:val="003521E9"/>
    <w:rsid w:val="00352309"/>
    <w:rsid w:val="00352830"/>
    <w:rsid w:val="003555AF"/>
    <w:rsid w:val="00356A25"/>
    <w:rsid w:val="0036331B"/>
    <w:rsid w:val="003636DA"/>
    <w:rsid w:val="00363AF1"/>
    <w:rsid w:val="00363C89"/>
    <w:rsid w:val="00365E1E"/>
    <w:rsid w:val="00366335"/>
    <w:rsid w:val="003678D6"/>
    <w:rsid w:val="00370196"/>
    <w:rsid w:val="00370628"/>
    <w:rsid w:val="00372198"/>
    <w:rsid w:val="00377BA7"/>
    <w:rsid w:val="00380C2D"/>
    <w:rsid w:val="003823E9"/>
    <w:rsid w:val="00384F1C"/>
    <w:rsid w:val="003864F4"/>
    <w:rsid w:val="00392318"/>
    <w:rsid w:val="00393DD5"/>
    <w:rsid w:val="00394750"/>
    <w:rsid w:val="003953C3"/>
    <w:rsid w:val="003968AD"/>
    <w:rsid w:val="003A0BAD"/>
    <w:rsid w:val="003A1FE4"/>
    <w:rsid w:val="003A2195"/>
    <w:rsid w:val="003A2313"/>
    <w:rsid w:val="003A247B"/>
    <w:rsid w:val="003A25F3"/>
    <w:rsid w:val="003A2F20"/>
    <w:rsid w:val="003A3F6C"/>
    <w:rsid w:val="003A54E7"/>
    <w:rsid w:val="003A7A5F"/>
    <w:rsid w:val="003B0241"/>
    <w:rsid w:val="003B384D"/>
    <w:rsid w:val="003B3B48"/>
    <w:rsid w:val="003B45CA"/>
    <w:rsid w:val="003B4938"/>
    <w:rsid w:val="003C0741"/>
    <w:rsid w:val="003C0B10"/>
    <w:rsid w:val="003C152A"/>
    <w:rsid w:val="003D0CCD"/>
    <w:rsid w:val="003D2ACB"/>
    <w:rsid w:val="003D403C"/>
    <w:rsid w:val="003D6F52"/>
    <w:rsid w:val="003E0127"/>
    <w:rsid w:val="003E025F"/>
    <w:rsid w:val="003E44EB"/>
    <w:rsid w:val="003E5631"/>
    <w:rsid w:val="003E76BB"/>
    <w:rsid w:val="003F0759"/>
    <w:rsid w:val="003F20E7"/>
    <w:rsid w:val="003F27CA"/>
    <w:rsid w:val="003F5E91"/>
    <w:rsid w:val="003F68A1"/>
    <w:rsid w:val="003F6A19"/>
    <w:rsid w:val="003F7E45"/>
    <w:rsid w:val="00400AB9"/>
    <w:rsid w:val="00400AC9"/>
    <w:rsid w:val="0040468F"/>
    <w:rsid w:val="004105F5"/>
    <w:rsid w:val="0041062A"/>
    <w:rsid w:val="00410681"/>
    <w:rsid w:val="00414E55"/>
    <w:rsid w:val="004212D6"/>
    <w:rsid w:val="00424459"/>
    <w:rsid w:val="004244EC"/>
    <w:rsid w:val="00425927"/>
    <w:rsid w:val="0042698C"/>
    <w:rsid w:val="00431113"/>
    <w:rsid w:val="00436384"/>
    <w:rsid w:val="004373D5"/>
    <w:rsid w:val="00440CE3"/>
    <w:rsid w:val="00442813"/>
    <w:rsid w:val="00442ACE"/>
    <w:rsid w:val="004431AC"/>
    <w:rsid w:val="0044358D"/>
    <w:rsid w:val="0044465D"/>
    <w:rsid w:val="0044691D"/>
    <w:rsid w:val="0045149A"/>
    <w:rsid w:val="00456CF7"/>
    <w:rsid w:val="00460937"/>
    <w:rsid w:val="00463E64"/>
    <w:rsid w:val="00464E94"/>
    <w:rsid w:val="00465E04"/>
    <w:rsid w:val="00466695"/>
    <w:rsid w:val="004773DD"/>
    <w:rsid w:val="004908B4"/>
    <w:rsid w:val="004914CC"/>
    <w:rsid w:val="0049209A"/>
    <w:rsid w:val="0049309A"/>
    <w:rsid w:val="004942F3"/>
    <w:rsid w:val="00496496"/>
    <w:rsid w:val="004A16CF"/>
    <w:rsid w:val="004A2823"/>
    <w:rsid w:val="004A2CA8"/>
    <w:rsid w:val="004A64F7"/>
    <w:rsid w:val="004A75F2"/>
    <w:rsid w:val="004A7A18"/>
    <w:rsid w:val="004B2748"/>
    <w:rsid w:val="004B29D3"/>
    <w:rsid w:val="004B5181"/>
    <w:rsid w:val="004B6926"/>
    <w:rsid w:val="004C0636"/>
    <w:rsid w:val="004C4CEC"/>
    <w:rsid w:val="004C775F"/>
    <w:rsid w:val="004D1D03"/>
    <w:rsid w:val="004D2600"/>
    <w:rsid w:val="004D33A2"/>
    <w:rsid w:val="004D3816"/>
    <w:rsid w:val="004D7010"/>
    <w:rsid w:val="004D7124"/>
    <w:rsid w:val="004D71DB"/>
    <w:rsid w:val="004E3E14"/>
    <w:rsid w:val="004E6171"/>
    <w:rsid w:val="004E67B2"/>
    <w:rsid w:val="004E6EB6"/>
    <w:rsid w:val="004F0566"/>
    <w:rsid w:val="004F2266"/>
    <w:rsid w:val="004F45CE"/>
    <w:rsid w:val="004F49D0"/>
    <w:rsid w:val="004F7918"/>
    <w:rsid w:val="0050170E"/>
    <w:rsid w:val="00502C72"/>
    <w:rsid w:val="005030F4"/>
    <w:rsid w:val="005046C1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3D4E"/>
    <w:rsid w:val="0052652E"/>
    <w:rsid w:val="00526A12"/>
    <w:rsid w:val="0053229D"/>
    <w:rsid w:val="0053487A"/>
    <w:rsid w:val="005351FC"/>
    <w:rsid w:val="005358FB"/>
    <w:rsid w:val="00536D80"/>
    <w:rsid w:val="00536F68"/>
    <w:rsid w:val="00537E4B"/>
    <w:rsid w:val="00541B5F"/>
    <w:rsid w:val="00552350"/>
    <w:rsid w:val="00555319"/>
    <w:rsid w:val="005561F1"/>
    <w:rsid w:val="005577AF"/>
    <w:rsid w:val="00560D4A"/>
    <w:rsid w:val="0056186E"/>
    <w:rsid w:val="00574DCB"/>
    <w:rsid w:val="00574FCF"/>
    <w:rsid w:val="00580FBC"/>
    <w:rsid w:val="00582C35"/>
    <w:rsid w:val="00583604"/>
    <w:rsid w:val="00583A4A"/>
    <w:rsid w:val="00583D7C"/>
    <w:rsid w:val="00584925"/>
    <w:rsid w:val="00590037"/>
    <w:rsid w:val="00593328"/>
    <w:rsid w:val="00597D7F"/>
    <w:rsid w:val="005A0C6D"/>
    <w:rsid w:val="005A206E"/>
    <w:rsid w:val="005B1980"/>
    <w:rsid w:val="005B2735"/>
    <w:rsid w:val="005B39B0"/>
    <w:rsid w:val="005B5FF2"/>
    <w:rsid w:val="005B7111"/>
    <w:rsid w:val="005B7D65"/>
    <w:rsid w:val="005B7F18"/>
    <w:rsid w:val="005C0F7D"/>
    <w:rsid w:val="005C113D"/>
    <w:rsid w:val="005C58FA"/>
    <w:rsid w:val="005C79AD"/>
    <w:rsid w:val="005D08C0"/>
    <w:rsid w:val="005D17DA"/>
    <w:rsid w:val="005D18B7"/>
    <w:rsid w:val="005D434A"/>
    <w:rsid w:val="005D55AA"/>
    <w:rsid w:val="005E0439"/>
    <w:rsid w:val="005E1C7B"/>
    <w:rsid w:val="005E2105"/>
    <w:rsid w:val="005E30BC"/>
    <w:rsid w:val="005E31FA"/>
    <w:rsid w:val="005F076D"/>
    <w:rsid w:val="005F2C17"/>
    <w:rsid w:val="005F2FB3"/>
    <w:rsid w:val="0060145F"/>
    <w:rsid w:val="00601AE3"/>
    <w:rsid w:val="0060487A"/>
    <w:rsid w:val="0060520C"/>
    <w:rsid w:val="00606A14"/>
    <w:rsid w:val="006117C6"/>
    <w:rsid w:val="00613842"/>
    <w:rsid w:val="00614C0F"/>
    <w:rsid w:val="00620189"/>
    <w:rsid w:val="00622ACC"/>
    <w:rsid w:val="006250C4"/>
    <w:rsid w:val="00625E74"/>
    <w:rsid w:val="0063454F"/>
    <w:rsid w:val="00635F2D"/>
    <w:rsid w:val="006370BA"/>
    <w:rsid w:val="00640076"/>
    <w:rsid w:val="00641546"/>
    <w:rsid w:val="00641621"/>
    <w:rsid w:val="00641BBA"/>
    <w:rsid w:val="00643CCF"/>
    <w:rsid w:val="00647444"/>
    <w:rsid w:val="00647E02"/>
    <w:rsid w:val="006528BD"/>
    <w:rsid w:val="00652B5D"/>
    <w:rsid w:val="006540EC"/>
    <w:rsid w:val="006559EA"/>
    <w:rsid w:val="006573CD"/>
    <w:rsid w:val="0066169F"/>
    <w:rsid w:val="00665481"/>
    <w:rsid w:val="006720B6"/>
    <w:rsid w:val="006728D5"/>
    <w:rsid w:val="006729FE"/>
    <w:rsid w:val="00672D80"/>
    <w:rsid w:val="00673FF4"/>
    <w:rsid w:val="006746EE"/>
    <w:rsid w:val="00677036"/>
    <w:rsid w:val="00680C0C"/>
    <w:rsid w:val="0068116B"/>
    <w:rsid w:val="00682026"/>
    <w:rsid w:val="006836BD"/>
    <w:rsid w:val="00683D11"/>
    <w:rsid w:val="00684540"/>
    <w:rsid w:val="00687470"/>
    <w:rsid w:val="00691003"/>
    <w:rsid w:val="006953C8"/>
    <w:rsid w:val="0069652D"/>
    <w:rsid w:val="006A0B4D"/>
    <w:rsid w:val="006A15C1"/>
    <w:rsid w:val="006A3F26"/>
    <w:rsid w:val="006B005C"/>
    <w:rsid w:val="006B0256"/>
    <w:rsid w:val="006B3BB7"/>
    <w:rsid w:val="006B4F38"/>
    <w:rsid w:val="006B6094"/>
    <w:rsid w:val="006B6442"/>
    <w:rsid w:val="006B66C8"/>
    <w:rsid w:val="006B71FF"/>
    <w:rsid w:val="006B7FC0"/>
    <w:rsid w:val="006C2E2D"/>
    <w:rsid w:val="006C3F0E"/>
    <w:rsid w:val="006C6B45"/>
    <w:rsid w:val="006C7477"/>
    <w:rsid w:val="006D0331"/>
    <w:rsid w:val="006D0469"/>
    <w:rsid w:val="006D45FD"/>
    <w:rsid w:val="006D4D31"/>
    <w:rsid w:val="006D5A16"/>
    <w:rsid w:val="006D71C2"/>
    <w:rsid w:val="006E04D9"/>
    <w:rsid w:val="006E2DF0"/>
    <w:rsid w:val="006E43C2"/>
    <w:rsid w:val="006E71AF"/>
    <w:rsid w:val="006E7AE5"/>
    <w:rsid w:val="006F0DCC"/>
    <w:rsid w:val="006F1915"/>
    <w:rsid w:val="006F33D0"/>
    <w:rsid w:val="006F33FD"/>
    <w:rsid w:val="006F3417"/>
    <w:rsid w:val="006F5012"/>
    <w:rsid w:val="00700B6B"/>
    <w:rsid w:val="0070189B"/>
    <w:rsid w:val="00701CE6"/>
    <w:rsid w:val="007029B4"/>
    <w:rsid w:val="00703240"/>
    <w:rsid w:val="0070326F"/>
    <w:rsid w:val="007039E9"/>
    <w:rsid w:val="0071092D"/>
    <w:rsid w:val="00711791"/>
    <w:rsid w:val="0071445E"/>
    <w:rsid w:val="00714719"/>
    <w:rsid w:val="00714994"/>
    <w:rsid w:val="00716311"/>
    <w:rsid w:val="00725749"/>
    <w:rsid w:val="007302FB"/>
    <w:rsid w:val="00731618"/>
    <w:rsid w:val="00732F7F"/>
    <w:rsid w:val="00733390"/>
    <w:rsid w:val="00733DB2"/>
    <w:rsid w:val="007375E0"/>
    <w:rsid w:val="00737614"/>
    <w:rsid w:val="007403EF"/>
    <w:rsid w:val="007430FF"/>
    <w:rsid w:val="00743F4B"/>
    <w:rsid w:val="0074462C"/>
    <w:rsid w:val="00745D2A"/>
    <w:rsid w:val="00751662"/>
    <w:rsid w:val="00753D83"/>
    <w:rsid w:val="00754CCC"/>
    <w:rsid w:val="00757161"/>
    <w:rsid w:val="00757230"/>
    <w:rsid w:val="007648E8"/>
    <w:rsid w:val="00764F57"/>
    <w:rsid w:val="00766458"/>
    <w:rsid w:val="007746F8"/>
    <w:rsid w:val="00774986"/>
    <w:rsid w:val="007755AC"/>
    <w:rsid w:val="00776EA5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3EF2"/>
    <w:rsid w:val="007A462E"/>
    <w:rsid w:val="007A4E69"/>
    <w:rsid w:val="007A6668"/>
    <w:rsid w:val="007A7B92"/>
    <w:rsid w:val="007B03CF"/>
    <w:rsid w:val="007B0A0C"/>
    <w:rsid w:val="007B37BE"/>
    <w:rsid w:val="007B43DF"/>
    <w:rsid w:val="007B6F04"/>
    <w:rsid w:val="007B7F3E"/>
    <w:rsid w:val="007C010F"/>
    <w:rsid w:val="007C0E9A"/>
    <w:rsid w:val="007C115A"/>
    <w:rsid w:val="007C180E"/>
    <w:rsid w:val="007C1CCE"/>
    <w:rsid w:val="007C205E"/>
    <w:rsid w:val="007C3175"/>
    <w:rsid w:val="007C3E23"/>
    <w:rsid w:val="007C48D9"/>
    <w:rsid w:val="007C49CC"/>
    <w:rsid w:val="007C4B40"/>
    <w:rsid w:val="007C51BE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072B"/>
    <w:rsid w:val="007E2264"/>
    <w:rsid w:val="007E2507"/>
    <w:rsid w:val="007E3774"/>
    <w:rsid w:val="007E5052"/>
    <w:rsid w:val="007E68FB"/>
    <w:rsid w:val="007E7430"/>
    <w:rsid w:val="007F02D2"/>
    <w:rsid w:val="007F39DD"/>
    <w:rsid w:val="007F4B79"/>
    <w:rsid w:val="007F4C3A"/>
    <w:rsid w:val="007F7FFE"/>
    <w:rsid w:val="00803063"/>
    <w:rsid w:val="008043AD"/>
    <w:rsid w:val="00807563"/>
    <w:rsid w:val="00815E4E"/>
    <w:rsid w:val="0081614E"/>
    <w:rsid w:val="00821C01"/>
    <w:rsid w:val="0082289F"/>
    <w:rsid w:val="00822BB1"/>
    <w:rsid w:val="00824380"/>
    <w:rsid w:val="00824EC0"/>
    <w:rsid w:val="008264D2"/>
    <w:rsid w:val="00830D1D"/>
    <w:rsid w:val="00832FB2"/>
    <w:rsid w:val="00835F87"/>
    <w:rsid w:val="008378F5"/>
    <w:rsid w:val="00841866"/>
    <w:rsid w:val="00843BE7"/>
    <w:rsid w:val="008531EF"/>
    <w:rsid w:val="00856EB5"/>
    <w:rsid w:val="0086543A"/>
    <w:rsid w:val="00867E93"/>
    <w:rsid w:val="008705EB"/>
    <w:rsid w:val="008707B7"/>
    <w:rsid w:val="00871A31"/>
    <w:rsid w:val="00873871"/>
    <w:rsid w:val="00875B78"/>
    <w:rsid w:val="008811DF"/>
    <w:rsid w:val="008819D1"/>
    <w:rsid w:val="00884422"/>
    <w:rsid w:val="00884621"/>
    <w:rsid w:val="00885355"/>
    <w:rsid w:val="008862A8"/>
    <w:rsid w:val="00890540"/>
    <w:rsid w:val="00891297"/>
    <w:rsid w:val="00892E1B"/>
    <w:rsid w:val="0089424F"/>
    <w:rsid w:val="0089428B"/>
    <w:rsid w:val="008944AD"/>
    <w:rsid w:val="00894A65"/>
    <w:rsid w:val="008971EA"/>
    <w:rsid w:val="008977C4"/>
    <w:rsid w:val="008A006A"/>
    <w:rsid w:val="008A2840"/>
    <w:rsid w:val="008A2C55"/>
    <w:rsid w:val="008A362A"/>
    <w:rsid w:val="008A6418"/>
    <w:rsid w:val="008A66A0"/>
    <w:rsid w:val="008B04FE"/>
    <w:rsid w:val="008B1B11"/>
    <w:rsid w:val="008B2EE1"/>
    <w:rsid w:val="008B4BBC"/>
    <w:rsid w:val="008B5738"/>
    <w:rsid w:val="008B577C"/>
    <w:rsid w:val="008B5872"/>
    <w:rsid w:val="008B72F9"/>
    <w:rsid w:val="008B7D34"/>
    <w:rsid w:val="008C129C"/>
    <w:rsid w:val="008C1884"/>
    <w:rsid w:val="008C22BA"/>
    <w:rsid w:val="008C27DA"/>
    <w:rsid w:val="008C5858"/>
    <w:rsid w:val="008C620C"/>
    <w:rsid w:val="008D0593"/>
    <w:rsid w:val="008D1AA9"/>
    <w:rsid w:val="008D3A95"/>
    <w:rsid w:val="008D6E7E"/>
    <w:rsid w:val="008D6EFE"/>
    <w:rsid w:val="008E1C49"/>
    <w:rsid w:val="008E24B5"/>
    <w:rsid w:val="008E29CB"/>
    <w:rsid w:val="008E3C55"/>
    <w:rsid w:val="008E4304"/>
    <w:rsid w:val="008E7992"/>
    <w:rsid w:val="008E7A71"/>
    <w:rsid w:val="008F0513"/>
    <w:rsid w:val="008F19F7"/>
    <w:rsid w:val="008F42C7"/>
    <w:rsid w:val="008F59B3"/>
    <w:rsid w:val="008F5CE2"/>
    <w:rsid w:val="00900A66"/>
    <w:rsid w:val="009045F5"/>
    <w:rsid w:val="00905449"/>
    <w:rsid w:val="00905A52"/>
    <w:rsid w:val="00906B03"/>
    <w:rsid w:val="00911C39"/>
    <w:rsid w:val="00911CD9"/>
    <w:rsid w:val="00912DE6"/>
    <w:rsid w:val="00915527"/>
    <w:rsid w:val="00916768"/>
    <w:rsid w:val="00917F1A"/>
    <w:rsid w:val="00920B45"/>
    <w:rsid w:val="00920C98"/>
    <w:rsid w:val="009227D2"/>
    <w:rsid w:val="009229C5"/>
    <w:rsid w:val="00924666"/>
    <w:rsid w:val="009264D8"/>
    <w:rsid w:val="009315B0"/>
    <w:rsid w:val="00931B7E"/>
    <w:rsid w:val="00931EC5"/>
    <w:rsid w:val="009327C0"/>
    <w:rsid w:val="009339ED"/>
    <w:rsid w:val="009352B0"/>
    <w:rsid w:val="0093649B"/>
    <w:rsid w:val="009379EE"/>
    <w:rsid w:val="00943D59"/>
    <w:rsid w:val="00944D96"/>
    <w:rsid w:val="00945450"/>
    <w:rsid w:val="00951067"/>
    <w:rsid w:val="00951582"/>
    <w:rsid w:val="009545F4"/>
    <w:rsid w:val="0095503E"/>
    <w:rsid w:val="00955EE9"/>
    <w:rsid w:val="00957C4C"/>
    <w:rsid w:val="009603BC"/>
    <w:rsid w:val="00960E16"/>
    <w:rsid w:val="009628C8"/>
    <w:rsid w:val="00962F56"/>
    <w:rsid w:val="00965349"/>
    <w:rsid w:val="00965811"/>
    <w:rsid w:val="00966098"/>
    <w:rsid w:val="00966C4F"/>
    <w:rsid w:val="00966CC8"/>
    <w:rsid w:val="00967676"/>
    <w:rsid w:val="00967876"/>
    <w:rsid w:val="00975C09"/>
    <w:rsid w:val="0098071B"/>
    <w:rsid w:val="009819EB"/>
    <w:rsid w:val="00981CD9"/>
    <w:rsid w:val="0098269E"/>
    <w:rsid w:val="0098585C"/>
    <w:rsid w:val="00986681"/>
    <w:rsid w:val="00986B9F"/>
    <w:rsid w:val="00991617"/>
    <w:rsid w:val="00993693"/>
    <w:rsid w:val="00993EFD"/>
    <w:rsid w:val="0099468E"/>
    <w:rsid w:val="00994DAE"/>
    <w:rsid w:val="00994E56"/>
    <w:rsid w:val="00997AC9"/>
    <w:rsid w:val="009A017A"/>
    <w:rsid w:val="009A0ABE"/>
    <w:rsid w:val="009A0EEC"/>
    <w:rsid w:val="009A0FF2"/>
    <w:rsid w:val="009A1563"/>
    <w:rsid w:val="009A1CA5"/>
    <w:rsid w:val="009A2663"/>
    <w:rsid w:val="009A69F6"/>
    <w:rsid w:val="009B0677"/>
    <w:rsid w:val="009B344F"/>
    <w:rsid w:val="009B3FB4"/>
    <w:rsid w:val="009B3FD8"/>
    <w:rsid w:val="009B48FB"/>
    <w:rsid w:val="009B6B82"/>
    <w:rsid w:val="009B6F17"/>
    <w:rsid w:val="009B75C2"/>
    <w:rsid w:val="009C37F5"/>
    <w:rsid w:val="009C60B7"/>
    <w:rsid w:val="009D0ADD"/>
    <w:rsid w:val="009E1296"/>
    <w:rsid w:val="009E1303"/>
    <w:rsid w:val="009E302E"/>
    <w:rsid w:val="009E633E"/>
    <w:rsid w:val="009F0069"/>
    <w:rsid w:val="009F027E"/>
    <w:rsid w:val="009F1841"/>
    <w:rsid w:val="009F48B0"/>
    <w:rsid w:val="009F6DF4"/>
    <w:rsid w:val="009F74DD"/>
    <w:rsid w:val="00A0279D"/>
    <w:rsid w:val="00A06CD4"/>
    <w:rsid w:val="00A0789C"/>
    <w:rsid w:val="00A102C0"/>
    <w:rsid w:val="00A132BD"/>
    <w:rsid w:val="00A13474"/>
    <w:rsid w:val="00A14256"/>
    <w:rsid w:val="00A17066"/>
    <w:rsid w:val="00A201A9"/>
    <w:rsid w:val="00A220AD"/>
    <w:rsid w:val="00A30E22"/>
    <w:rsid w:val="00A33614"/>
    <w:rsid w:val="00A33A77"/>
    <w:rsid w:val="00A34775"/>
    <w:rsid w:val="00A4032E"/>
    <w:rsid w:val="00A4050D"/>
    <w:rsid w:val="00A4068E"/>
    <w:rsid w:val="00A43434"/>
    <w:rsid w:val="00A43491"/>
    <w:rsid w:val="00A511EC"/>
    <w:rsid w:val="00A51EA7"/>
    <w:rsid w:val="00A52D90"/>
    <w:rsid w:val="00A52FA2"/>
    <w:rsid w:val="00A5367F"/>
    <w:rsid w:val="00A53CBB"/>
    <w:rsid w:val="00A540DA"/>
    <w:rsid w:val="00A54DC0"/>
    <w:rsid w:val="00A60DB4"/>
    <w:rsid w:val="00A62A1F"/>
    <w:rsid w:val="00A62FC9"/>
    <w:rsid w:val="00A63C1C"/>
    <w:rsid w:val="00A65CFD"/>
    <w:rsid w:val="00A70D86"/>
    <w:rsid w:val="00A715DE"/>
    <w:rsid w:val="00A71EB4"/>
    <w:rsid w:val="00A736F7"/>
    <w:rsid w:val="00A7388D"/>
    <w:rsid w:val="00A81379"/>
    <w:rsid w:val="00A81EC4"/>
    <w:rsid w:val="00A86B82"/>
    <w:rsid w:val="00A87862"/>
    <w:rsid w:val="00A90C3F"/>
    <w:rsid w:val="00A90C6D"/>
    <w:rsid w:val="00A92C66"/>
    <w:rsid w:val="00A938C7"/>
    <w:rsid w:val="00A96B1E"/>
    <w:rsid w:val="00A96D37"/>
    <w:rsid w:val="00AA1544"/>
    <w:rsid w:val="00AA1C77"/>
    <w:rsid w:val="00AA2DB3"/>
    <w:rsid w:val="00AA323B"/>
    <w:rsid w:val="00AA45F0"/>
    <w:rsid w:val="00AA55B7"/>
    <w:rsid w:val="00AA6CEE"/>
    <w:rsid w:val="00AB0537"/>
    <w:rsid w:val="00AB0F8C"/>
    <w:rsid w:val="00AB3529"/>
    <w:rsid w:val="00AB50BC"/>
    <w:rsid w:val="00AB5DB0"/>
    <w:rsid w:val="00AB6AD4"/>
    <w:rsid w:val="00AC0E4B"/>
    <w:rsid w:val="00AC3E7C"/>
    <w:rsid w:val="00AC77F3"/>
    <w:rsid w:val="00AD08BA"/>
    <w:rsid w:val="00AD0A85"/>
    <w:rsid w:val="00AD0DF3"/>
    <w:rsid w:val="00AD21E3"/>
    <w:rsid w:val="00AD2846"/>
    <w:rsid w:val="00AD3D14"/>
    <w:rsid w:val="00AD4E95"/>
    <w:rsid w:val="00AE0A3E"/>
    <w:rsid w:val="00AE1BB3"/>
    <w:rsid w:val="00AE561E"/>
    <w:rsid w:val="00AF32AE"/>
    <w:rsid w:val="00AF37AB"/>
    <w:rsid w:val="00AF457A"/>
    <w:rsid w:val="00AF6D79"/>
    <w:rsid w:val="00AF6E43"/>
    <w:rsid w:val="00B02F9E"/>
    <w:rsid w:val="00B03FE9"/>
    <w:rsid w:val="00B04655"/>
    <w:rsid w:val="00B07D96"/>
    <w:rsid w:val="00B10831"/>
    <w:rsid w:val="00B11187"/>
    <w:rsid w:val="00B11D88"/>
    <w:rsid w:val="00B128F8"/>
    <w:rsid w:val="00B157DD"/>
    <w:rsid w:val="00B178B6"/>
    <w:rsid w:val="00B17C8C"/>
    <w:rsid w:val="00B20597"/>
    <w:rsid w:val="00B22206"/>
    <w:rsid w:val="00B2226D"/>
    <w:rsid w:val="00B23DBA"/>
    <w:rsid w:val="00B248E8"/>
    <w:rsid w:val="00B279E6"/>
    <w:rsid w:val="00B32589"/>
    <w:rsid w:val="00B40476"/>
    <w:rsid w:val="00B43D30"/>
    <w:rsid w:val="00B448B1"/>
    <w:rsid w:val="00B44E16"/>
    <w:rsid w:val="00B50537"/>
    <w:rsid w:val="00B54BBD"/>
    <w:rsid w:val="00B610C5"/>
    <w:rsid w:val="00B64255"/>
    <w:rsid w:val="00B70786"/>
    <w:rsid w:val="00B72076"/>
    <w:rsid w:val="00B73507"/>
    <w:rsid w:val="00B801AB"/>
    <w:rsid w:val="00B80FAB"/>
    <w:rsid w:val="00B8207B"/>
    <w:rsid w:val="00B8666F"/>
    <w:rsid w:val="00B912A4"/>
    <w:rsid w:val="00B925D4"/>
    <w:rsid w:val="00B92A77"/>
    <w:rsid w:val="00B9396D"/>
    <w:rsid w:val="00B9423C"/>
    <w:rsid w:val="00B9427D"/>
    <w:rsid w:val="00B956F2"/>
    <w:rsid w:val="00B95912"/>
    <w:rsid w:val="00B961D0"/>
    <w:rsid w:val="00BA2BDE"/>
    <w:rsid w:val="00BA3D0A"/>
    <w:rsid w:val="00BB03F2"/>
    <w:rsid w:val="00BB0A06"/>
    <w:rsid w:val="00BB0E50"/>
    <w:rsid w:val="00BB20C8"/>
    <w:rsid w:val="00BB20C9"/>
    <w:rsid w:val="00BB30BA"/>
    <w:rsid w:val="00BB599F"/>
    <w:rsid w:val="00BB7965"/>
    <w:rsid w:val="00BC1388"/>
    <w:rsid w:val="00BC21C9"/>
    <w:rsid w:val="00BC262B"/>
    <w:rsid w:val="00BC2B23"/>
    <w:rsid w:val="00BC43E5"/>
    <w:rsid w:val="00BC676E"/>
    <w:rsid w:val="00BC7223"/>
    <w:rsid w:val="00BC7332"/>
    <w:rsid w:val="00BD18AD"/>
    <w:rsid w:val="00BD1B8A"/>
    <w:rsid w:val="00BD24A3"/>
    <w:rsid w:val="00BD27B3"/>
    <w:rsid w:val="00BD2F52"/>
    <w:rsid w:val="00BD330E"/>
    <w:rsid w:val="00BD4095"/>
    <w:rsid w:val="00BE0BEE"/>
    <w:rsid w:val="00BE0D8B"/>
    <w:rsid w:val="00BE405F"/>
    <w:rsid w:val="00BE4320"/>
    <w:rsid w:val="00BF0C62"/>
    <w:rsid w:val="00BF5BAD"/>
    <w:rsid w:val="00BF6424"/>
    <w:rsid w:val="00C0180A"/>
    <w:rsid w:val="00C02788"/>
    <w:rsid w:val="00C028B8"/>
    <w:rsid w:val="00C033F2"/>
    <w:rsid w:val="00C04F1D"/>
    <w:rsid w:val="00C05AE6"/>
    <w:rsid w:val="00C06417"/>
    <w:rsid w:val="00C06D1A"/>
    <w:rsid w:val="00C10EE6"/>
    <w:rsid w:val="00C121B6"/>
    <w:rsid w:val="00C12855"/>
    <w:rsid w:val="00C13EEC"/>
    <w:rsid w:val="00C1526A"/>
    <w:rsid w:val="00C16705"/>
    <w:rsid w:val="00C213FF"/>
    <w:rsid w:val="00C2477F"/>
    <w:rsid w:val="00C271D5"/>
    <w:rsid w:val="00C273A7"/>
    <w:rsid w:val="00C3038C"/>
    <w:rsid w:val="00C303B0"/>
    <w:rsid w:val="00C321F9"/>
    <w:rsid w:val="00C325A0"/>
    <w:rsid w:val="00C343FF"/>
    <w:rsid w:val="00C34429"/>
    <w:rsid w:val="00C34E61"/>
    <w:rsid w:val="00C37207"/>
    <w:rsid w:val="00C414BA"/>
    <w:rsid w:val="00C4443E"/>
    <w:rsid w:val="00C44788"/>
    <w:rsid w:val="00C46572"/>
    <w:rsid w:val="00C46E67"/>
    <w:rsid w:val="00C46E79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2610"/>
    <w:rsid w:val="00C7360D"/>
    <w:rsid w:val="00C74D02"/>
    <w:rsid w:val="00C75B14"/>
    <w:rsid w:val="00C76607"/>
    <w:rsid w:val="00C77222"/>
    <w:rsid w:val="00C803CF"/>
    <w:rsid w:val="00C81BEC"/>
    <w:rsid w:val="00C82010"/>
    <w:rsid w:val="00C83829"/>
    <w:rsid w:val="00C838A8"/>
    <w:rsid w:val="00C83D4B"/>
    <w:rsid w:val="00C846EF"/>
    <w:rsid w:val="00C846FC"/>
    <w:rsid w:val="00C91050"/>
    <w:rsid w:val="00C91D46"/>
    <w:rsid w:val="00CA0394"/>
    <w:rsid w:val="00CA08FB"/>
    <w:rsid w:val="00CA6871"/>
    <w:rsid w:val="00CA7014"/>
    <w:rsid w:val="00CB081F"/>
    <w:rsid w:val="00CB0B61"/>
    <w:rsid w:val="00CB16BF"/>
    <w:rsid w:val="00CB446F"/>
    <w:rsid w:val="00CB4A0B"/>
    <w:rsid w:val="00CB54CC"/>
    <w:rsid w:val="00CB6B25"/>
    <w:rsid w:val="00CB6D5B"/>
    <w:rsid w:val="00CB6D87"/>
    <w:rsid w:val="00CC1AED"/>
    <w:rsid w:val="00CC3EBF"/>
    <w:rsid w:val="00CC3EF3"/>
    <w:rsid w:val="00CC58AA"/>
    <w:rsid w:val="00CD0D3C"/>
    <w:rsid w:val="00CD46B2"/>
    <w:rsid w:val="00CE05C6"/>
    <w:rsid w:val="00CE1216"/>
    <w:rsid w:val="00CE1745"/>
    <w:rsid w:val="00CE187C"/>
    <w:rsid w:val="00CE3DCF"/>
    <w:rsid w:val="00CE52C5"/>
    <w:rsid w:val="00CF110E"/>
    <w:rsid w:val="00CF199E"/>
    <w:rsid w:val="00CF2B83"/>
    <w:rsid w:val="00CF5CFE"/>
    <w:rsid w:val="00D0680C"/>
    <w:rsid w:val="00D10587"/>
    <w:rsid w:val="00D11AB4"/>
    <w:rsid w:val="00D11C72"/>
    <w:rsid w:val="00D12C23"/>
    <w:rsid w:val="00D12D32"/>
    <w:rsid w:val="00D20987"/>
    <w:rsid w:val="00D20C49"/>
    <w:rsid w:val="00D23650"/>
    <w:rsid w:val="00D24A9D"/>
    <w:rsid w:val="00D30938"/>
    <w:rsid w:val="00D319E2"/>
    <w:rsid w:val="00D34947"/>
    <w:rsid w:val="00D351EB"/>
    <w:rsid w:val="00D368B6"/>
    <w:rsid w:val="00D419BE"/>
    <w:rsid w:val="00D456E3"/>
    <w:rsid w:val="00D46509"/>
    <w:rsid w:val="00D471A3"/>
    <w:rsid w:val="00D51546"/>
    <w:rsid w:val="00D52344"/>
    <w:rsid w:val="00D5287C"/>
    <w:rsid w:val="00D5323E"/>
    <w:rsid w:val="00D56EF4"/>
    <w:rsid w:val="00D577E2"/>
    <w:rsid w:val="00D6067A"/>
    <w:rsid w:val="00D624FA"/>
    <w:rsid w:val="00D6305F"/>
    <w:rsid w:val="00D6489C"/>
    <w:rsid w:val="00D64BE4"/>
    <w:rsid w:val="00D657FB"/>
    <w:rsid w:val="00D670A4"/>
    <w:rsid w:val="00D70508"/>
    <w:rsid w:val="00D705F7"/>
    <w:rsid w:val="00D70668"/>
    <w:rsid w:val="00D71101"/>
    <w:rsid w:val="00D76E33"/>
    <w:rsid w:val="00D82C28"/>
    <w:rsid w:val="00D8447A"/>
    <w:rsid w:val="00D85595"/>
    <w:rsid w:val="00D90554"/>
    <w:rsid w:val="00D9199E"/>
    <w:rsid w:val="00D91BC7"/>
    <w:rsid w:val="00D93121"/>
    <w:rsid w:val="00D93C8B"/>
    <w:rsid w:val="00D95327"/>
    <w:rsid w:val="00D95AF0"/>
    <w:rsid w:val="00D97121"/>
    <w:rsid w:val="00DA1C74"/>
    <w:rsid w:val="00DA2BE4"/>
    <w:rsid w:val="00DA2D1A"/>
    <w:rsid w:val="00DA2F49"/>
    <w:rsid w:val="00DA3325"/>
    <w:rsid w:val="00DA4B8D"/>
    <w:rsid w:val="00DA6A4D"/>
    <w:rsid w:val="00DA7453"/>
    <w:rsid w:val="00DA78FC"/>
    <w:rsid w:val="00DB2E19"/>
    <w:rsid w:val="00DB4A91"/>
    <w:rsid w:val="00DB60E1"/>
    <w:rsid w:val="00DB703E"/>
    <w:rsid w:val="00DB727A"/>
    <w:rsid w:val="00DB7831"/>
    <w:rsid w:val="00DC1779"/>
    <w:rsid w:val="00DC1BFA"/>
    <w:rsid w:val="00DC1C19"/>
    <w:rsid w:val="00DC27C2"/>
    <w:rsid w:val="00DC5E2A"/>
    <w:rsid w:val="00DD02B4"/>
    <w:rsid w:val="00DD317D"/>
    <w:rsid w:val="00DD32C7"/>
    <w:rsid w:val="00DD7AD6"/>
    <w:rsid w:val="00DE0BC9"/>
    <w:rsid w:val="00DE34AC"/>
    <w:rsid w:val="00DE4606"/>
    <w:rsid w:val="00DE5D95"/>
    <w:rsid w:val="00DF03AB"/>
    <w:rsid w:val="00DF08C5"/>
    <w:rsid w:val="00DF0929"/>
    <w:rsid w:val="00DF12B2"/>
    <w:rsid w:val="00DF1889"/>
    <w:rsid w:val="00DF29E0"/>
    <w:rsid w:val="00DF2DEF"/>
    <w:rsid w:val="00E015F2"/>
    <w:rsid w:val="00E02EBC"/>
    <w:rsid w:val="00E038C8"/>
    <w:rsid w:val="00E0476D"/>
    <w:rsid w:val="00E054CB"/>
    <w:rsid w:val="00E06415"/>
    <w:rsid w:val="00E10027"/>
    <w:rsid w:val="00E208F3"/>
    <w:rsid w:val="00E2510B"/>
    <w:rsid w:val="00E3240A"/>
    <w:rsid w:val="00E35848"/>
    <w:rsid w:val="00E35F71"/>
    <w:rsid w:val="00E364C5"/>
    <w:rsid w:val="00E4229B"/>
    <w:rsid w:val="00E50511"/>
    <w:rsid w:val="00E52DD5"/>
    <w:rsid w:val="00E55C4E"/>
    <w:rsid w:val="00E57EA9"/>
    <w:rsid w:val="00E62A7D"/>
    <w:rsid w:val="00E64024"/>
    <w:rsid w:val="00E64B11"/>
    <w:rsid w:val="00E65648"/>
    <w:rsid w:val="00E65A14"/>
    <w:rsid w:val="00E6688E"/>
    <w:rsid w:val="00E718AE"/>
    <w:rsid w:val="00E7434E"/>
    <w:rsid w:val="00E768F1"/>
    <w:rsid w:val="00E77225"/>
    <w:rsid w:val="00E815DF"/>
    <w:rsid w:val="00E81787"/>
    <w:rsid w:val="00E818A0"/>
    <w:rsid w:val="00E8248B"/>
    <w:rsid w:val="00E825CD"/>
    <w:rsid w:val="00E83C44"/>
    <w:rsid w:val="00E84F9C"/>
    <w:rsid w:val="00E84FA4"/>
    <w:rsid w:val="00E86977"/>
    <w:rsid w:val="00E86F08"/>
    <w:rsid w:val="00E903CA"/>
    <w:rsid w:val="00E91E7D"/>
    <w:rsid w:val="00E92AEB"/>
    <w:rsid w:val="00E937BC"/>
    <w:rsid w:val="00E94EF9"/>
    <w:rsid w:val="00E95802"/>
    <w:rsid w:val="00E96EA0"/>
    <w:rsid w:val="00EA0E09"/>
    <w:rsid w:val="00EA1A55"/>
    <w:rsid w:val="00EA1BC3"/>
    <w:rsid w:val="00EA383D"/>
    <w:rsid w:val="00EA696E"/>
    <w:rsid w:val="00EA7CE0"/>
    <w:rsid w:val="00EB152B"/>
    <w:rsid w:val="00EB2999"/>
    <w:rsid w:val="00EB2BB5"/>
    <w:rsid w:val="00EB4406"/>
    <w:rsid w:val="00EB56A4"/>
    <w:rsid w:val="00EB6977"/>
    <w:rsid w:val="00EC098D"/>
    <w:rsid w:val="00EC10F0"/>
    <w:rsid w:val="00EC3133"/>
    <w:rsid w:val="00EC33CB"/>
    <w:rsid w:val="00EC6665"/>
    <w:rsid w:val="00ED059F"/>
    <w:rsid w:val="00ED0B02"/>
    <w:rsid w:val="00ED3F65"/>
    <w:rsid w:val="00ED6139"/>
    <w:rsid w:val="00ED6706"/>
    <w:rsid w:val="00ED6895"/>
    <w:rsid w:val="00EE1519"/>
    <w:rsid w:val="00EE1D37"/>
    <w:rsid w:val="00EE244B"/>
    <w:rsid w:val="00EE39ED"/>
    <w:rsid w:val="00EF08A2"/>
    <w:rsid w:val="00EF0C47"/>
    <w:rsid w:val="00EF0FBF"/>
    <w:rsid w:val="00EF121B"/>
    <w:rsid w:val="00EF27EE"/>
    <w:rsid w:val="00EF3027"/>
    <w:rsid w:val="00EF367C"/>
    <w:rsid w:val="00EF4AB8"/>
    <w:rsid w:val="00EF7245"/>
    <w:rsid w:val="00F005F7"/>
    <w:rsid w:val="00F0180B"/>
    <w:rsid w:val="00F05243"/>
    <w:rsid w:val="00F06815"/>
    <w:rsid w:val="00F06EAF"/>
    <w:rsid w:val="00F111D3"/>
    <w:rsid w:val="00F11AFB"/>
    <w:rsid w:val="00F13521"/>
    <w:rsid w:val="00F227D4"/>
    <w:rsid w:val="00F23793"/>
    <w:rsid w:val="00F2493B"/>
    <w:rsid w:val="00F2530F"/>
    <w:rsid w:val="00F25F35"/>
    <w:rsid w:val="00F312F8"/>
    <w:rsid w:val="00F31592"/>
    <w:rsid w:val="00F33A1C"/>
    <w:rsid w:val="00F342CF"/>
    <w:rsid w:val="00F34BE6"/>
    <w:rsid w:val="00F35091"/>
    <w:rsid w:val="00F3593B"/>
    <w:rsid w:val="00F370F1"/>
    <w:rsid w:val="00F37108"/>
    <w:rsid w:val="00F426A7"/>
    <w:rsid w:val="00F42AEF"/>
    <w:rsid w:val="00F437B5"/>
    <w:rsid w:val="00F44B00"/>
    <w:rsid w:val="00F471A5"/>
    <w:rsid w:val="00F474E2"/>
    <w:rsid w:val="00F501D7"/>
    <w:rsid w:val="00F51C8C"/>
    <w:rsid w:val="00F5237A"/>
    <w:rsid w:val="00F531F2"/>
    <w:rsid w:val="00F53AA4"/>
    <w:rsid w:val="00F547D4"/>
    <w:rsid w:val="00F54D8C"/>
    <w:rsid w:val="00F641E9"/>
    <w:rsid w:val="00F65FC2"/>
    <w:rsid w:val="00F67AD5"/>
    <w:rsid w:val="00F7130D"/>
    <w:rsid w:val="00F71E6D"/>
    <w:rsid w:val="00F73824"/>
    <w:rsid w:val="00F73845"/>
    <w:rsid w:val="00F82204"/>
    <w:rsid w:val="00F829C6"/>
    <w:rsid w:val="00F84DE3"/>
    <w:rsid w:val="00F84F84"/>
    <w:rsid w:val="00F852FF"/>
    <w:rsid w:val="00F85435"/>
    <w:rsid w:val="00F85EFE"/>
    <w:rsid w:val="00F86C22"/>
    <w:rsid w:val="00F871BF"/>
    <w:rsid w:val="00F9294D"/>
    <w:rsid w:val="00F9336A"/>
    <w:rsid w:val="00F95616"/>
    <w:rsid w:val="00F969D2"/>
    <w:rsid w:val="00FA307F"/>
    <w:rsid w:val="00FB0C06"/>
    <w:rsid w:val="00FB1CF8"/>
    <w:rsid w:val="00FB3E48"/>
    <w:rsid w:val="00FB3EED"/>
    <w:rsid w:val="00FB40FF"/>
    <w:rsid w:val="00FB597E"/>
    <w:rsid w:val="00FB609A"/>
    <w:rsid w:val="00FB630A"/>
    <w:rsid w:val="00FB7F24"/>
    <w:rsid w:val="00FC1C99"/>
    <w:rsid w:val="00FC2F65"/>
    <w:rsid w:val="00FC3A02"/>
    <w:rsid w:val="00FC481A"/>
    <w:rsid w:val="00FC54EE"/>
    <w:rsid w:val="00FC5C31"/>
    <w:rsid w:val="00FD0459"/>
    <w:rsid w:val="00FD5638"/>
    <w:rsid w:val="00FD6A0F"/>
    <w:rsid w:val="00FD7B47"/>
    <w:rsid w:val="00FE1E23"/>
    <w:rsid w:val="00FE27AF"/>
    <w:rsid w:val="00FE4296"/>
    <w:rsid w:val="00FE588F"/>
    <w:rsid w:val="00FE5B2C"/>
    <w:rsid w:val="00FE7862"/>
    <w:rsid w:val="00FF1CFA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333</Words>
  <Characters>1899</Characters>
  <Application>Microsoft Office Word</Application>
  <DocSecurity>0</DocSecurity>
  <Lines>15</Lines>
  <Paragraphs>4</Paragraphs>
  <ScaleCrop>false</ScaleCrop>
  <Company>微软公司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4</cp:revision>
  <dcterms:created xsi:type="dcterms:W3CDTF">2021-04-29T08:31:00Z</dcterms:created>
  <dcterms:modified xsi:type="dcterms:W3CDTF">2021-04-29T08:56:00Z</dcterms:modified>
</cp:coreProperties>
</file>