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5C" w:rsidRPr="006F1D5C" w:rsidRDefault="00C746BE" w:rsidP="00336A1C">
      <w:pPr>
        <w:jc w:val="center"/>
        <w:rPr>
          <w:rFonts w:ascii="Times New Roman"/>
          <w:b/>
          <w:sz w:val="36"/>
          <w:szCs w:val="36"/>
        </w:rPr>
      </w:pPr>
      <w:r w:rsidRPr="006F1D5C">
        <w:rPr>
          <w:rFonts w:ascii="Times New Roman"/>
          <w:b/>
          <w:sz w:val="36"/>
          <w:szCs w:val="36"/>
        </w:rPr>
        <w:t>华孚</w:t>
      </w:r>
      <w:r w:rsidR="00336A1C" w:rsidRPr="006F1D5C">
        <w:rPr>
          <w:rFonts w:ascii="Times New Roman"/>
          <w:b/>
          <w:sz w:val="36"/>
          <w:szCs w:val="36"/>
        </w:rPr>
        <w:t>时尚</w:t>
      </w:r>
      <w:r w:rsidRPr="006F1D5C">
        <w:rPr>
          <w:rFonts w:ascii="Times New Roman"/>
          <w:b/>
          <w:sz w:val="36"/>
          <w:szCs w:val="36"/>
        </w:rPr>
        <w:t>股份有限公司</w:t>
      </w:r>
    </w:p>
    <w:p w:rsidR="006F1D5C" w:rsidRDefault="00C746BE" w:rsidP="006F1D5C">
      <w:pPr>
        <w:jc w:val="center"/>
        <w:rPr>
          <w:rFonts w:ascii="Times New Roman" w:hAnsi="Times New Roman"/>
          <w:b/>
          <w:sz w:val="36"/>
          <w:szCs w:val="36"/>
        </w:rPr>
      </w:pPr>
      <w:r w:rsidRPr="006F1D5C">
        <w:rPr>
          <w:rFonts w:ascii="Times New Roman"/>
          <w:b/>
          <w:sz w:val="36"/>
          <w:szCs w:val="36"/>
        </w:rPr>
        <w:t>独立董事关于</w:t>
      </w:r>
      <w:r w:rsidR="006F1D5C" w:rsidRPr="006F1D5C">
        <w:rPr>
          <w:rFonts w:ascii="Times New Roman" w:hAnsi="Times New Roman" w:hint="eastAsia"/>
          <w:b/>
          <w:sz w:val="36"/>
          <w:szCs w:val="36"/>
        </w:rPr>
        <w:t>追认关联交易事项的</w:t>
      </w:r>
    </w:p>
    <w:p w:rsidR="00C746BE" w:rsidRPr="006F1D5C" w:rsidRDefault="00C746BE" w:rsidP="006F1D5C">
      <w:pPr>
        <w:jc w:val="center"/>
        <w:rPr>
          <w:rFonts w:ascii="Times New Roman"/>
          <w:b/>
          <w:sz w:val="36"/>
          <w:szCs w:val="36"/>
        </w:rPr>
      </w:pPr>
      <w:r w:rsidRPr="006F1D5C">
        <w:rPr>
          <w:rFonts w:ascii="Times New Roman"/>
          <w:b/>
          <w:sz w:val="36"/>
          <w:szCs w:val="36"/>
        </w:rPr>
        <w:t>独立意见</w:t>
      </w:r>
    </w:p>
    <w:p w:rsidR="00C746BE" w:rsidRPr="009F784F" w:rsidRDefault="00C746BE" w:rsidP="00C746BE">
      <w:pPr>
        <w:autoSpaceDE w:val="0"/>
        <w:autoSpaceDN w:val="0"/>
        <w:adjustRightInd w:val="0"/>
        <w:jc w:val="left"/>
        <w:rPr>
          <w:rFonts w:ascii="Times New Roman" w:hAnsi="Times New Roman"/>
          <w:kern w:val="0"/>
          <w:sz w:val="24"/>
          <w:szCs w:val="24"/>
        </w:rPr>
      </w:pPr>
    </w:p>
    <w:p w:rsidR="00C746BE" w:rsidRPr="009959A8" w:rsidRDefault="00C746BE" w:rsidP="009959A8">
      <w:pPr>
        <w:autoSpaceDE w:val="0"/>
        <w:autoSpaceDN w:val="0"/>
        <w:adjustRightInd w:val="0"/>
        <w:spacing w:line="500" w:lineRule="exact"/>
        <w:ind w:firstLineChars="200" w:firstLine="480"/>
        <w:jc w:val="left"/>
        <w:rPr>
          <w:rFonts w:asciiTheme="minorEastAsia" w:eastAsiaTheme="minorEastAsia" w:hAnsiTheme="minorEastAsia"/>
          <w:kern w:val="0"/>
          <w:sz w:val="24"/>
          <w:szCs w:val="24"/>
        </w:rPr>
      </w:pPr>
      <w:r w:rsidRPr="009959A8">
        <w:rPr>
          <w:rFonts w:asciiTheme="minorEastAsia" w:eastAsiaTheme="minorEastAsia" w:hAnsiTheme="minorEastAsia"/>
          <w:kern w:val="0"/>
          <w:sz w:val="24"/>
          <w:szCs w:val="24"/>
        </w:rPr>
        <w:t>根据《关于在上市公司建</w:t>
      </w:r>
      <w:r w:rsidR="00336A1C" w:rsidRPr="009959A8">
        <w:rPr>
          <w:rFonts w:asciiTheme="minorEastAsia" w:eastAsiaTheme="minorEastAsia" w:hAnsiTheme="minorEastAsia"/>
          <w:kern w:val="0"/>
          <w:sz w:val="24"/>
          <w:szCs w:val="24"/>
        </w:rPr>
        <w:t>立独立董事制度的指导意见》、《</w:t>
      </w:r>
      <w:r w:rsidR="00336A1C" w:rsidRPr="009959A8">
        <w:rPr>
          <w:rFonts w:asciiTheme="minorEastAsia" w:eastAsiaTheme="minorEastAsia" w:hAnsiTheme="minorEastAsia" w:hint="eastAsia"/>
          <w:kern w:val="0"/>
          <w:sz w:val="24"/>
          <w:szCs w:val="24"/>
        </w:rPr>
        <w:t>公司章程</w:t>
      </w:r>
      <w:r w:rsidRPr="009959A8">
        <w:rPr>
          <w:rFonts w:asciiTheme="minorEastAsia" w:eastAsiaTheme="minorEastAsia" w:hAnsiTheme="minorEastAsia"/>
          <w:kern w:val="0"/>
          <w:sz w:val="24"/>
          <w:szCs w:val="24"/>
        </w:rPr>
        <w:t>》及</w:t>
      </w:r>
      <w:r w:rsidR="00336A1C" w:rsidRPr="009959A8">
        <w:rPr>
          <w:rFonts w:asciiTheme="minorEastAsia" w:eastAsiaTheme="minorEastAsia" w:hAnsiTheme="minorEastAsia" w:hint="eastAsia"/>
          <w:kern w:val="0"/>
          <w:sz w:val="24"/>
          <w:szCs w:val="24"/>
        </w:rPr>
        <w:t>公司</w:t>
      </w:r>
      <w:r w:rsidRPr="009959A8">
        <w:rPr>
          <w:rFonts w:asciiTheme="minorEastAsia" w:eastAsiaTheme="minorEastAsia" w:hAnsiTheme="minorEastAsia"/>
          <w:kern w:val="0"/>
          <w:sz w:val="24"/>
          <w:szCs w:val="24"/>
        </w:rPr>
        <w:t>《独立董事工作制度》等相关规章制度的有关规定，</w:t>
      </w:r>
      <w:r w:rsidR="0072018A">
        <w:rPr>
          <w:rFonts w:asciiTheme="minorEastAsia" w:eastAsiaTheme="minorEastAsia" w:hAnsiTheme="minorEastAsia" w:hint="eastAsia"/>
          <w:kern w:val="0"/>
          <w:sz w:val="24"/>
          <w:szCs w:val="24"/>
        </w:rPr>
        <w:t>我们</w:t>
      </w:r>
      <w:r w:rsidRPr="009959A8">
        <w:rPr>
          <w:rFonts w:asciiTheme="minorEastAsia" w:eastAsiaTheme="minorEastAsia" w:hAnsiTheme="minorEastAsia"/>
          <w:kern w:val="0"/>
          <w:sz w:val="24"/>
          <w:szCs w:val="24"/>
        </w:rPr>
        <w:t>作为华孚</w:t>
      </w:r>
      <w:r w:rsidR="00336A1C" w:rsidRPr="009959A8">
        <w:rPr>
          <w:rFonts w:asciiTheme="minorEastAsia" w:eastAsiaTheme="minorEastAsia" w:hAnsiTheme="minorEastAsia"/>
          <w:kern w:val="0"/>
          <w:sz w:val="24"/>
          <w:szCs w:val="24"/>
        </w:rPr>
        <w:t>时尚</w:t>
      </w:r>
      <w:r w:rsidRPr="009959A8">
        <w:rPr>
          <w:rFonts w:asciiTheme="minorEastAsia" w:eastAsiaTheme="minorEastAsia" w:hAnsiTheme="minorEastAsia"/>
          <w:kern w:val="0"/>
          <w:sz w:val="24"/>
          <w:szCs w:val="24"/>
        </w:rPr>
        <w:t>股份有限公司（以下简称“公司”）独</w:t>
      </w:r>
      <w:bookmarkStart w:id="0" w:name="_GoBack"/>
      <w:bookmarkEnd w:id="0"/>
      <w:r w:rsidRPr="009959A8">
        <w:rPr>
          <w:rFonts w:asciiTheme="minorEastAsia" w:eastAsiaTheme="minorEastAsia" w:hAnsiTheme="minorEastAsia"/>
          <w:kern w:val="0"/>
          <w:sz w:val="24"/>
          <w:szCs w:val="24"/>
        </w:rPr>
        <w:t>立董事，</w:t>
      </w:r>
      <w:r w:rsidR="006F1D5C" w:rsidRPr="007E4D94">
        <w:rPr>
          <w:rFonts w:asciiTheme="minorEastAsia" w:eastAsiaTheme="minorEastAsia" w:hAnsiTheme="minorEastAsia"/>
          <w:kern w:val="0"/>
          <w:sz w:val="24"/>
          <w:szCs w:val="24"/>
        </w:rPr>
        <w:t>现就</w:t>
      </w:r>
      <w:r w:rsidR="0072018A">
        <w:rPr>
          <w:rFonts w:asciiTheme="minorEastAsia" w:eastAsiaTheme="minorEastAsia" w:hAnsiTheme="minorEastAsia" w:hint="eastAsia"/>
          <w:kern w:val="0"/>
          <w:sz w:val="24"/>
          <w:szCs w:val="24"/>
        </w:rPr>
        <w:t>公司</w:t>
      </w:r>
      <w:r w:rsidR="006F1D5C">
        <w:rPr>
          <w:rFonts w:asciiTheme="minorEastAsia" w:eastAsiaTheme="minorEastAsia" w:hAnsiTheme="minorEastAsia" w:hint="eastAsia"/>
          <w:kern w:val="0"/>
          <w:sz w:val="24"/>
          <w:szCs w:val="24"/>
        </w:rPr>
        <w:t>第七</w:t>
      </w:r>
      <w:r w:rsidR="006F1D5C" w:rsidRPr="007E4D94">
        <w:rPr>
          <w:rFonts w:asciiTheme="minorEastAsia" w:eastAsiaTheme="minorEastAsia" w:hAnsiTheme="minorEastAsia" w:hint="eastAsia"/>
          <w:kern w:val="0"/>
          <w:sz w:val="24"/>
          <w:szCs w:val="24"/>
        </w:rPr>
        <w:t>届</w:t>
      </w:r>
      <w:r w:rsidR="006F1D5C" w:rsidRPr="007E4D94">
        <w:rPr>
          <w:rFonts w:asciiTheme="minorEastAsia" w:eastAsiaTheme="minorEastAsia" w:hAnsiTheme="minorEastAsia"/>
          <w:kern w:val="0"/>
          <w:sz w:val="24"/>
          <w:szCs w:val="24"/>
        </w:rPr>
        <w:t>董事会</w:t>
      </w:r>
      <w:r w:rsidR="006F1D5C">
        <w:rPr>
          <w:rFonts w:asciiTheme="minorEastAsia" w:eastAsiaTheme="minorEastAsia" w:hAnsiTheme="minorEastAsia" w:hint="eastAsia"/>
          <w:kern w:val="0"/>
          <w:sz w:val="24"/>
          <w:szCs w:val="24"/>
        </w:rPr>
        <w:t>第五</w:t>
      </w:r>
      <w:r w:rsidR="006F1D5C" w:rsidRPr="007E4D94">
        <w:rPr>
          <w:rFonts w:asciiTheme="minorEastAsia" w:eastAsiaTheme="minorEastAsia" w:hAnsiTheme="minorEastAsia" w:hint="eastAsia"/>
          <w:kern w:val="0"/>
          <w:sz w:val="24"/>
          <w:szCs w:val="24"/>
        </w:rPr>
        <w:t>次会议审议的</w:t>
      </w:r>
      <w:r w:rsidR="006F1D5C">
        <w:rPr>
          <w:rFonts w:asciiTheme="minorEastAsia" w:eastAsiaTheme="minorEastAsia" w:hAnsiTheme="minorEastAsia" w:hint="eastAsia"/>
          <w:kern w:val="0"/>
          <w:sz w:val="24"/>
          <w:szCs w:val="24"/>
        </w:rPr>
        <w:t>《关于追认关联交易的议案》</w:t>
      </w:r>
      <w:r w:rsidR="00336A1C" w:rsidRPr="009959A8">
        <w:rPr>
          <w:rFonts w:asciiTheme="minorEastAsia" w:eastAsiaTheme="minorEastAsia" w:hAnsiTheme="minorEastAsia"/>
          <w:kern w:val="0"/>
          <w:sz w:val="24"/>
          <w:szCs w:val="24"/>
        </w:rPr>
        <w:t>发表</w:t>
      </w:r>
      <w:r w:rsidR="00336A1C" w:rsidRPr="009959A8">
        <w:rPr>
          <w:rFonts w:asciiTheme="minorEastAsia" w:eastAsiaTheme="minorEastAsia" w:hAnsiTheme="minorEastAsia" w:hint="eastAsia"/>
          <w:kern w:val="0"/>
          <w:sz w:val="24"/>
          <w:szCs w:val="24"/>
        </w:rPr>
        <w:t>如下独立意见</w:t>
      </w:r>
      <w:r w:rsidRPr="009959A8">
        <w:rPr>
          <w:rFonts w:asciiTheme="minorEastAsia" w:eastAsiaTheme="minorEastAsia" w:hAnsiTheme="minorEastAsia"/>
          <w:kern w:val="0"/>
          <w:sz w:val="24"/>
          <w:szCs w:val="24"/>
        </w:rPr>
        <w:t>：</w:t>
      </w:r>
    </w:p>
    <w:p w:rsidR="00336A1C" w:rsidRPr="00414233" w:rsidRDefault="00336A1C" w:rsidP="00414233">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r w:rsidRPr="00414233">
        <w:rPr>
          <w:rFonts w:asciiTheme="minorEastAsia" w:eastAsiaTheme="minorEastAsia" w:hAnsiTheme="minorEastAsia"/>
          <w:kern w:val="0"/>
          <w:sz w:val="24"/>
          <w:szCs w:val="24"/>
        </w:rPr>
        <w:t>1、</w:t>
      </w:r>
      <w:r w:rsidR="006F1D5C" w:rsidRPr="00414233">
        <w:rPr>
          <w:rFonts w:asciiTheme="minorEastAsia" w:eastAsiaTheme="minorEastAsia" w:hAnsiTheme="minorEastAsia" w:hint="eastAsia"/>
          <w:kern w:val="0"/>
          <w:sz w:val="24"/>
          <w:szCs w:val="24"/>
        </w:rPr>
        <w:t>关于追认关联交易事项的</w:t>
      </w:r>
      <w:r w:rsidR="00C55381" w:rsidRPr="00414233">
        <w:rPr>
          <w:rFonts w:asciiTheme="minorEastAsia" w:eastAsiaTheme="minorEastAsia" w:hAnsiTheme="minorEastAsia" w:hint="eastAsia"/>
          <w:kern w:val="0"/>
          <w:sz w:val="24"/>
          <w:szCs w:val="24"/>
        </w:rPr>
        <w:t>独立意见</w:t>
      </w:r>
    </w:p>
    <w:p w:rsidR="006F1D5C" w:rsidRPr="001B7DA5" w:rsidRDefault="006F1D5C" w:rsidP="006F1D5C">
      <w:pPr>
        <w:widowControl/>
        <w:spacing w:line="500" w:lineRule="exact"/>
        <w:ind w:firstLine="420"/>
        <w:jc w:val="left"/>
        <w:rPr>
          <w:rFonts w:ascii="宋体" w:hAnsi="宋体" w:cs="Arial"/>
          <w:kern w:val="0"/>
          <w:sz w:val="24"/>
          <w:lang w:val="en"/>
        </w:rPr>
      </w:pPr>
      <w:r w:rsidRPr="001B7DA5">
        <w:rPr>
          <w:rFonts w:ascii="宋体" w:hAnsi="宋体" w:cs="Arial" w:hint="eastAsia"/>
          <w:kern w:val="0"/>
          <w:sz w:val="24"/>
          <w:lang w:val="en"/>
        </w:rPr>
        <w:t>公司补充确认与关联人发生的关联交易系公司生产经营中正常业务行为，双方交易遵循了客观、公平、公允的原则，交易价格根据市场价格确定，不存在损害公司和其他非关联方股东的利益。董事会在审议此关联交易事项时，关联董事回避表决，表决程序合法、有效，且符合有关法律、法规、《公司章程》的规定。综上，我们一致同意该事项。</w:t>
      </w:r>
    </w:p>
    <w:p w:rsidR="009B1F11" w:rsidRPr="009959A8" w:rsidRDefault="009B1F11" w:rsidP="009959A8">
      <w:pPr>
        <w:autoSpaceDE w:val="0"/>
        <w:autoSpaceDN w:val="0"/>
        <w:adjustRightInd w:val="0"/>
        <w:spacing w:line="440" w:lineRule="exact"/>
        <w:ind w:firstLineChars="200" w:firstLine="480"/>
        <w:jc w:val="left"/>
        <w:rPr>
          <w:rFonts w:asciiTheme="minorEastAsia" w:eastAsiaTheme="minorEastAsia" w:hAnsiTheme="minorEastAsia"/>
          <w:kern w:val="0"/>
          <w:sz w:val="24"/>
          <w:szCs w:val="24"/>
        </w:rPr>
      </w:pPr>
    </w:p>
    <w:p w:rsidR="00C746BE" w:rsidRPr="009959A8" w:rsidRDefault="00C746BE" w:rsidP="00B16AC8">
      <w:pPr>
        <w:tabs>
          <w:tab w:val="left" w:pos="8364"/>
        </w:tabs>
        <w:autoSpaceDE w:val="0"/>
        <w:autoSpaceDN w:val="0"/>
        <w:adjustRightInd w:val="0"/>
        <w:spacing w:line="440" w:lineRule="exact"/>
        <w:ind w:right="84"/>
        <w:jc w:val="right"/>
        <w:rPr>
          <w:rFonts w:asciiTheme="minorEastAsia" w:eastAsiaTheme="minorEastAsia" w:hAnsiTheme="minorEastAsia"/>
          <w:kern w:val="0"/>
          <w:sz w:val="24"/>
          <w:szCs w:val="24"/>
        </w:rPr>
      </w:pPr>
      <w:r w:rsidRPr="009959A8">
        <w:rPr>
          <w:rFonts w:asciiTheme="minorEastAsia" w:eastAsiaTheme="minorEastAsia" w:hAnsiTheme="minorEastAsia"/>
          <w:kern w:val="0"/>
          <w:sz w:val="24"/>
          <w:szCs w:val="24"/>
        </w:rPr>
        <w:t>独立董事</w:t>
      </w:r>
      <w:r w:rsidRPr="009959A8">
        <w:rPr>
          <w:rFonts w:asciiTheme="minorEastAsia" w:eastAsiaTheme="minorEastAsia" w:hAnsiTheme="minorEastAsia" w:hint="eastAsia"/>
          <w:kern w:val="0"/>
          <w:sz w:val="24"/>
          <w:szCs w:val="24"/>
        </w:rPr>
        <w:t>：陈卫滨</w:t>
      </w:r>
      <w:r w:rsidR="00E96275" w:rsidRPr="009959A8">
        <w:rPr>
          <w:rFonts w:asciiTheme="minorEastAsia" w:eastAsiaTheme="minorEastAsia" w:hAnsiTheme="minorEastAsia" w:hint="eastAsia"/>
          <w:kern w:val="0"/>
          <w:sz w:val="24"/>
          <w:szCs w:val="24"/>
        </w:rPr>
        <w:t>、</w:t>
      </w:r>
      <w:r w:rsidR="00BD08CC" w:rsidRPr="009959A8">
        <w:rPr>
          <w:rFonts w:asciiTheme="minorEastAsia" w:eastAsiaTheme="minorEastAsia" w:hAnsiTheme="minorEastAsia" w:hint="eastAsia"/>
          <w:kern w:val="0"/>
          <w:sz w:val="24"/>
          <w:szCs w:val="24"/>
        </w:rPr>
        <w:t>孔祥云</w:t>
      </w:r>
      <w:r w:rsidR="00BB3341" w:rsidRPr="009959A8">
        <w:rPr>
          <w:rFonts w:asciiTheme="minorEastAsia" w:eastAsiaTheme="minorEastAsia" w:hAnsiTheme="minorEastAsia" w:hint="eastAsia"/>
          <w:kern w:val="0"/>
          <w:sz w:val="24"/>
          <w:szCs w:val="24"/>
        </w:rPr>
        <w:t>、</w:t>
      </w:r>
      <w:proofErr w:type="gramStart"/>
      <w:r w:rsidR="00BB3341" w:rsidRPr="009959A8">
        <w:rPr>
          <w:rFonts w:asciiTheme="minorEastAsia" w:eastAsiaTheme="minorEastAsia" w:hAnsiTheme="minorEastAsia" w:hint="eastAsia"/>
          <w:kern w:val="0"/>
          <w:sz w:val="24"/>
          <w:szCs w:val="24"/>
        </w:rPr>
        <w:t>高卫东</w:t>
      </w:r>
      <w:proofErr w:type="gramEnd"/>
    </w:p>
    <w:p w:rsidR="00977E14" w:rsidRPr="009959A8" w:rsidRDefault="00E96275" w:rsidP="00DE05A9">
      <w:pPr>
        <w:tabs>
          <w:tab w:val="left" w:pos="8364"/>
        </w:tabs>
        <w:autoSpaceDE w:val="0"/>
        <w:autoSpaceDN w:val="0"/>
        <w:adjustRightInd w:val="0"/>
        <w:spacing w:line="440" w:lineRule="exact"/>
        <w:ind w:right="84"/>
        <w:jc w:val="right"/>
        <w:rPr>
          <w:rFonts w:ascii="Times New Roman" w:hAnsi="Times New Roman"/>
          <w:kern w:val="0"/>
          <w:sz w:val="24"/>
          <w:szCs w:val="24"/>
        </w:rPr>
      </w:pPr>
      <w:r w:rsidRPr="009959A8">
        <w:rPr>
          <w:rFonts w:asciiTheme="minorEastAsia" w:eastAsiaTheme="minorEastAsia" w:hAnsiTheme="minorEastAsia"/>
          <w:kern w:val="0"/>
          <w:sz w:val="24"/>
          <w:szCs w:val="24"/>
        </w:rPr>
        <w:t>二〇</w:t>
      </w:r>
      <w:r w:rsidRPr="009959A8">
        <w:rPr>
          <w:rFonts w:asciiTheme="minorEastAsia" w:eastAsiaTheme="minorEastAsia" w:hAnsiTheme="minorEastAsia" w:hint="eastAsia"/>
          <w:kern w:val="0"/>
          <w:sz w:val="24"/>
          <w:szCs w:val="24"/>
        </w:rPr>
        <w:t>二〇</w:t>
      </w:r>
      <w:r w:rsidR="00C746BE" w:rsidRPr="009959A8">
        <w:rPr>
          <w:rFonts w:asciiTheme="minorEastAsia" w:eastAsiaTheme="minorEastAsia" w:hAnsiTheme="minorEastAsia"/>
          <w:kern w:val="0"/>
          <w:sz w:val="24"/>
          <w:szCs w:val="24"/>
        </w:rPr>
        <w:t>年</w:t>
      </w:r>
      <w:r w:rsidR="006F1D5C">
        <w:rPr>
          <w:rFonts w:asciiTheme="minorEastAsia" w:eastAsiaTheme="minorEastAsia" w:hAnsiTheme="minorEastAsia" w:hint="eastAsia"/>
          <w:kern w:val="0"/>
          <w:sz w:val="24"/>
          <w:szCs w:val="24"/>
        </w:rPr>
        <w:t>八</w:t>
      </w:r>
      <w:r w:rsidR="00C746BE" w:rsidRPr="009959A8">
        <w:rPr>
          <w:rFonts w:asciiTheme="minorEastAsia" w:eastAsiaTheme="minorEastAsia" w:hAnsiTheme="minorEastAsia"/>
          <w:kern w:val="0"/>
          <w:sz w:val="24"/>
          <w:szCs w:val="24"/>
        </w:rPr>
        <w:t>月</w:t>
      </w:r>
      <w:r w:rsidR="007C6A9E" w:rsidRPr="009959A8">
        <w:rPr>
          <w:rFonts w:asciiTheme="minorEastAsia" w:eastAsiaTheme="minorEastAsia" w:hAnsiTheme="minorEastAsia" w:hint="eastAsia"/>
          <w:kern w:val="0"/>
          <w:sz w:val="24"/>
          <w:szCs w:val="24"/>
        </w:rPr>
        <w:t>二</w:t>
      </w:r>
      <w:r w:rsidR="006F1D5C">
        <w:rPr>
          <w:rFonts w:asciiTheme="minorEastAsia" w:eastAsiaTheme="minorEastAsia" w:hAnsiTheme="minorEastAsia" w:hint="eastAsia"/>
          <w:kern w:val="0"/>
          <w:sz w:val="24"/>
          <w:szCs w:val="24"/>
        </w:rPr>
        <w:t>十六</w:t>
      </w:r>
      <w:r w:rsidR="00C746BE" w:rsidRPr="009959A8">
        <w:rPr>
          <w:rFonts w:asciiTheme="minorEastAsia" w:eastAsiaTheme="minorEastAsia" w:hAnsiTheme="minorEastAsia"/>
          <w:kern w:val="0"/>
          <w:sz w:val="24"/>
          <w:szCs w:val="24"/>
        </w:rPr>
        <w:t>日</w:t>
      </w:r>
    </w:p>
    <w:sectPr w:rsidR="00977E14" w:rsidRPr="009959A8" w:rsidSect="007C7783">
      <w:pgSz w:w="11906" w:h="16838"/>
      <w:pgMar w:top="993" w:right="1841"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78" w:rsidRDefault="00CD4C78">
      <w:r>
        <w:separator/>
      </w:r>
    </w:p>
  </w:endnote>
  <w:endnote w:type="continuationSeparator" w:id="0">
    <w:p w:rsidR="00CD4C78" w:rsidRDefault="00CD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78" w:rsidRDefault="00CD4C78">
      <w:r>
        <w:separator/>
      </w:r>
    </w:p>
  </w:footnote>
  <w:footnote w:type="continuationSeparator" w:id="0">
    <w:p w:rsidR="00CD4C78" w:rsidRDefault="00CD4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BE"/>
    <w:rsid w:val="000A41B1"/>
    <w:rsid w:val="000A7949"/>
    <w:rsid w:val="00110CA2"/>
    <w:rsid w:val="00123BF5"/>
    <w:rsid w:val="001320C1"/>
    <w:rsid w:val="00153406"/>
    <w:rsid w:val="00160828"/>
    <w:rsid w:val="00171561"/>
    <w:rsid w:val="00176DAF"/>
    <w:rsid w:val="001834CB"/>
    <w:rsid w:val="001B3D03"/>
    <w:rsid w:val="001E61B9"/>
    <w:rsid w:val="0020651E"/>
    <w:rsid w:val="002629E5"/>
    <w:rsid w:val="00266D90"/>
    <w:rsid w:val="00266F31"/>
    <w:rsid w:val="00280BC0"/>
    <w:rsid w:val="00287EF9"/>
    <w:rsid w:val="002B5084"/>
    <w:rsid w:val="00336A1C"/>
    <w:rsid w:val="00367F83"/>
    <w:rsid w:val="003E3AAF"/>
    <w:rsid w:val="003F405A"/>
    <w:rsid w:val="00414233"/>
    <w:rsid w:val="004311AF"/>
    <w:rsid w:val="00445933"/>
    <w:rsid w:val="0045104E"/>
    <w:rsid w:val="00471272"/>
    <w:rsid w:val="004A446E"/>
    <w:rsid w:val="004B27B1"/>
    <w:rsid w:val="004E7761"/>
    <w:rsid w:val="005119FB"/>
    <w:rsid w:val="005451D5"/>
    <w:rsid w:val="00546DB6"/>
    <w:rsid w:val="00581EFE"/>
    <w:rsid w:val="00583371"/>
    <w:rsid w:val="00591769"/>
    <w:rsid w:val="005A754D"/>
    <w:rsid w:val="005C6441"/>
    <w:rsid w:val="005F2B1D"/>
    <w:rsid w:val="005F380B"/>
    <w:rsid w:val="005F4B5E"/>
    <w:rsid w:val="0060371E"/>
    <w:rsid w:val="00606365"/>
    <w:rsid w:val="006147FB"/>
    <w:rsid w:val="00630782"/>
    <w:rsid w:val="00656C19"/>
    <w:rsid w:val="00656E64"/>
    <w:rsid w:val="00666BB4"/>
    <w:rsid w:val="0067367C"/>
    <w:rsid w:val="00677B15"/>
    <w:rsid w:val="006822AB"/>
    <w:rsid w:val="006B3157"/>
    <w:rsid w:val="006C2E19"/>
    <w:rsid w:val="006F1D5C"/>
    <w:rsid w:val="0072018A"/>
    <w:rsid w:val="00740754"/>
    <w:rsid w:val="00767E09"/>
    <w:rsid w:val="007C406A"/>
    <w:rsid w:val="007C6A9E"/>
    <w:rsid w:val="007C7783"/>
    <w:rsid w:val="00832685"/>
    <w:rsid w:val="00841BE8"/>
    <w:rsid w:val="00841ED1"/>
    <w:rsid w:val="0084551C"/>
    <w:rsid w:val="00862A46"/>
    <w:rsid w:val="00862E30"/>
    <w:rsid w:val="00876750"/>
    <w:rsid w:val="00894153"/>
    <w:rsid w:val="008D3B2C"/>
    <w:rsid w:val="0097564C"/>
    <w:rsid w:val="00977E14"/>
    <w:rsid w:val="009959A8"/>
    <w:rsid w:val="009A3B5D"/>
    <w:rsid w:val="009B1F11"/>
    <w:rsid w:val="009C2514"/>
    <w:rsid w:val="009C410E"/>
    <w:rsid w:val="009D0419"/>
    <w:rsid w:val="009F109E"/>
    <w:rsid w:val="009F1208"/>
    <w:rsid w:val="009F784F"/>
    <w:rsid w:val="00A117E1"/>
    <w:rsid w:val="00A22881"/>
    <w:rsid w:val="00A52DBB"/>
    <w:rsid w:val="00A859D7"/>
    <w:rsid w:val="00AC591E"/>
    <w:rsid w:val="00B1488B"/>
    <w:rsid w:val="00B16AC8"/>
    <w:rsid w:val="00B23482"/>
    <w:rsid w:val="00B319FB"/>
    <w:rsid w:val="00B538C1"/>
    <w:rsid w:val="00BB3341"/>
    <w:rsid w:val="00BD08CC"/>
    <w:rsid w:val="00BF13AE"/>
    <w:rsid w:val="00BF5CF4"/>
    <w:rsid w:val="00BF7296"/>
    <w:rsid w:val="00C211FD"/>
    <w:rsid w:val="00C44E8A"/>
    <w:rsid w:val="00C53149"/>
    <w:rsid w:val="00C55381"/>
    <w:rsid w:val="00C67347"/>
    <w:rsid w:val="00C746BE"/>
    <w:rsid w:val="00C900B1"/>
    <w:rsid w:val="00CD4C78"/>
    <w:rsid w:val="00CF0030"/>
    <w:rsid w:val="00D034CF"/>
    <w:rsid w:val="00D25034"/>
    <w:rsid w:val="00D851B2"/>
    <w:rsid w:val="00DA360D"/>
    <w:rsid w:val="00DE046A"/>
    <w:rsid w:val="00DE05A9"/>
    <w:rsid w:val="00E123E9"/>
    <w:rsid w:val="00E265BA"/>
    <w:rsid w:val="00E96275"/>
    <w:rsid w:val="00EF75B0"/>
    <w:rsid w:val="00F01039"/>
    <w:rsid w:val="00F01B37"/>
    <w:rsid w:val="00F14E3B"/>
    <w:rsid w:val="00F54AEF"/>
    <w:rsid w:val="00F70DCC"/>
    <w:rsid w:val="00F758CC"/>
    <w:rsid w:val="00FB0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6B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46BE"/>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
    <w:name w:val="页眉 Char"/>
    <w:basedOn w:val="a0"/>
    <w:link w:val="a3"/>
    <w:uiPriority w:val="99"/>
    <w:rsid w:val="00C746BE"/>
    <w:rPr>
      <w:rFonts w:ascii="Calibri" w:eastAsia="宋体" w:hAnsi="Calibri" w:cs="Times New Roman"/>
      <w:kern w:val="0"/>
      <w:sz w:val="18"/>
      <w:szCs w:val="18"/>
      <w:lang w:val="x-none" w:eastAsia="x-none"/>
    </w:rPr>
  </w:style>
  <w:style w:type="paragraph" w:customStyle="1" w:styleId="Default">
    <w:name w:val="Default"/>
    <w:rsid w:val="00C746BE"/>
    <w:pPr>
      <w:widowControl w:val="0"/>
      <w:autoSpaceDE w:val="0"/>
      <w:autoSpaceDN w:val="0"/>
      <w:adjustRightInd w:val="0"/>
    </w:pPr>
    <w:rPr>
      <w:rFonts w:ascii="宋体" w:eastAsia="宋体" w:hAnsi="Calibri" w:cs="宋体"/>
      <w:color w:val="000000"/>
      <w:kern w:val="0"/>
      <w:sz w:val="24"/>
      <w:szCs w:val="24"/>
    </w:rPr>
  </w:style>
  <w:style w:type="paragraph" w:styleId="a4">
    <w:name w:val="footer"/>
    <w:basedOn w:val="a"/>
    <w:link w:val="Char0"/>
    <w:uiPriority w:val="99"/>
    <w:unhideWhenUsed/>
    <w:rsid w:val="00B1488B"/>
    <w:pPr>
      <w:tabs>
        <w:tab w:val="center" w:pos="4153"/>
        <w:tab w:val="right" w:pos="8306"/>
      </w:tabs>
      <w:snapToGrid w:val="0"/>
      <w:jc w:val="left"/>
    </w:pPr>
    <w:rPr>
      <w:sz w:val="18"/>
      <w:szCs w:val="18"/>
    </w:rPr>
  </w:style>
  <w:style w:type="character" w:customStyle="1" w:styleId="Char0">
    <w:name w:val="页脚 Char"/>
    <w:basedOn w:val="a0"/>
    <w:link w:val="a4"/>
    <w:uiPriority w:val="99"/>
    <w:rsid w:val="00B1488B"/>
    <w:rPr>
      <w:rFonts w:ascii="Calibri" w:eastAsia="宋体" w:hAnsi="Calibri" w:cs="Times New Roman"/>
      <w:sz w:val="18"/>
      <w:szCs w:val="18"/>
    </w:rPr>
  </w:style>
  <w:style w:type="paragraph" w:styleId="a5">
    <w:name w:val="Body Text Indent"/>
    <w:basedOn w:val="a"/>
    <w:link w:val="Char1"/>
    <w:rsid w:val="0020651E"/>
    <w:pPr>
      <w:spacing w:line="600" w:lineRule="atLeast"/>
      <w:ind w:firstLineChars="200" w:firstLine="560"/>
    </w:pPr>
    <w:rPr>
      <w:rFonts w:ascii="Times New Roman" w:hAnsi="Times New Roman"/>
      <w:sz w:val="28"/>
      <w:szCs w:val="24"/>
    </w:rPr>
  </w:style>
  <w:style w:type="character" w:customStyle="1" w:styleId="Char1">
    <w:name w:val="正文文本缩进 Char"/>
    <w:basedOn w:val="a0"/>
    <w:link w:val="a5"/>
    <w:rsid w:val="0020651E"/>
    <w:rPr>
      <w:rFonts w:ascii="Times New Roman" w:eastAsia="宋体" w:hAnsi="Times New Roman" w:cs="Times New Roman"/>
      <w:sz w:val="28"/>
      <w:szCs w:val="24"/>
    </w:rPr>
  </w:style>
  <w:style w:type="paragraph" w:styleId="a6">
    <w:name w:val="Normal (Web)"/>
    <w:basedOn w:val="a"/>
    <w:uiPriority w:val="99"/>
    <w:unhideWhenUsed/>
    <w:rsid w:val="009B1F11"/>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34"/>
    <w:qFormat/>
    <w:rsid w:val="00B16AC8"/>
    <w:pPr>
      <w:ind w:firstLineChars="200" w:firstLine="420"/>
    </w:pPr>
  </w:style>
  <w:style w:type="paragraph" w:styleId="a8">
    <w:name w:val="Balloon Text"/>
    <w:basedOn w:val="a"/>
    <w:link w:val="Char2"/>
    <w:uiPriority w:val="99"/>
    <w:semiHidden/>
    <w:unhideWhenUsed/>
    <w:rsid w:val="00F14E3B"/>
    <w:rPr>
      <w:sz w:val="18"/>
      <w:szCs w:val="18"/>
    </w:rPr>
  </w:style>
  <w:style w:type="character" w:customStyle="1" w:styleId="Char2">
    <w:name w:val="批注框文本 Char"/>
    <w:basedOn w:val="a0"/>
    <w:link w:val="a8"/>
    <w:uiPriority w:val="99"/>
    <w:semiHidden/>
    <w:rsid w:val="00F14E3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9732">
      <w:bodyDiv w:val="1"/>
      <w:marLeft w:val="0"/>
      <w:marRight w:val="0"/>
      <w:marTop w:val="0"/>
      <w:marBottom w:val="0"/>
      <w:divBdr>
        <w:top w:val="none" w:sz="0" w:space="0" w:color="auto"/>
        <w:left w:val="none" w:sz="0" w:space="0" w:color="auto"/>
        <w:bottom w:val="none" w:sz="0" w:space="0" w:color="auto"/>
        <w:right w:val="none" w:sz="0" w:space="0" w:color="auto"/>
      </w:divBdr>
    </w:div>
    <w:div w:id="214007687">
      <w:bodyDiv w:val="1"/>
      <w:marLeft w:val="0"/>
      <w:marRight w:val="0"/>
      <w:marTop w:val="0"/>
      <w:marBottom w:val="0"/>
      <w:divBdr>
        <w:top w:val="none" w:sz="0" w:space="0" w:color="auto"/>
        <w:left w:val="none" w:sz="0" w:space="0" w:color="auto"/>
        <w:bottom w:val="none" w:sz="0" w:space="0" w:color="auto"/>
        <w:right w:val="none" w:sz="0" w:space="0" w:color="auto"/>
      </w:divBdr>
    </w:div>
    <w:div w:id="360858295">
      <w:bodyDiv w:val="1"/>
      <w:marLeft w:val="0"/>
      <w:marRight w:val="0"/>
      <w:marTop w:val="0"/>
      <w:marBottom w:val="0"/>
      <w:divBdr>
        <w:top w:val="none" w:sz="0" w:space="0" w:color="auto"/>
        <w:left w:val="none" w:sz="0" w:space="0" w:color="auto"/>
        <w:bottom w:val="none" w:sz="0" w:space="0" w:color="auto"/>
        <w:right w:val="none" w:sz="0" w:space="0" w:color="auto"/>
      </w:divBdr>
    </w:div>
    <w:div w:id="447899199">
      <w:bodyDiv w:val="1"/>
      <w:marLeft w:val="0"/>
      <w:marRight w:val="0"/>
      <w:marTop w:val="0"/>
      <w:marBottom w:val="0"/>
      <w:divBdr>
        <w:top w:val="none" w:sz="0" w:space="0" w:color="auto"/>
        <w:left w:val="none" w:sz="0" w:space="0" w:color="auto"/>
        <w:bottom w:val="none" w:sz="0" w:space="0" w:color="auto"/>
        <w:right w:val="none" w:sz="0" w:space="0" w:color="auto"/>
      </w:divBdr>
    </w:div>
    <w:div w:id="504439032">
      <w:bodyDiv w:val="1"/>
      <w:marLeft w:val="0"/>
      <w:marRight w:val="0"/>
      <w:marTop w:val="0"/>
      <w:marBottom w:val="0"/>
      <w:divBdr>
        <w:top w:val="none" w:sz="0" w:space="0" w:color="auto"/>
        <w:left w:val="none" w:sz="0" w:space="0" w:color="auto"/>
        <w:bottom w:val="none" w:sz="0" w:space="0" w:color="auto"/>
        <w:right w:val="none" w:sz="0" w:space="0" w:color="auto"/>
      </w:divBdr>
    </w:div>
    <w:div w:id="540048982">
      <w:bodyDiv w:val="1"/>
      <w:marLeft w:val="0"/>
      <w:marRight w:val="0"/>
      <w:marTop w:val="0"/>
      <w:marBottom w:val="0"/>
      <w:divBdr>
        <w:top w:val="none" w:sz="0" w:space="0" w:color="auto"/>
        <w:left w:val="none" w:sz="0" w:space="0" w:color="auto"/>
        <w:bottom w:val="none" w:sz="0" w:space="0" w:color="auto"/>
        <w:right w:val="none" w:sz="0" w:space="0" w:color="auto"/>
      </w:divBdr>
    </w:div>
    <w:div w:id="780874876">
      <w:bodyDiv w:val="1"/>
      <w:marLeft w:val="0"/>
      <w:marRight w:val="0"/>
      <w:marTop w:val="0"/>
      <w:marBottom w:val="0"/>
      <w:divBdr>
        <w:top w:val="none" w:sz="0" w:space="0" w:color="auto"/>
        <w:left w:val="none" w:sz="0" w:space="0" w:color="auto"/>
        <w:bottom w:val="none" w:sz="0" w:space="0" w:color="auto"/>
        <w:right w:val="none" w:sz="0" w:space="0" w:color="auto"/>
      </w:divBdr>
    </w:div>
    <w:div w:id="1604414267">
      <w:bodyDiv w:val="1"/>
      <w:marLeft w:val="0"/>
      <w:marRight w:val="0"/>
      <w:marTop w:val="0"/>
      <w:marBottom w:val="0"/>
      <w:divBdr>
        <w:top w:val="none" w:sz="0" w:space="0" w:color="auto"/>
        <w:left w:val="none" w:sz="0" w:space="0" w:color="auto"/>
        <w:bottom w:val="none" w:sz="0" w:space="0" w:color="auto"/>
        <w:right w:val="none" w:sz="0" w:space="0" w:color="auto"/>
      </w:divBdr>
    </w:div>
    <w:div w:id="1622147731">
      <w:bodyDiv w:val="1"/>
      <w:marLeft w:val="0"/>
      <w:marRight w:val="0"/>
      <w:marTop w:val="0"/>
      <w:marBottom w:val="0"/>
      <w:divBdr>
        <w:top w:val="none" w:sz="0" w:space="0" w:color="auto"/>
        <w:left w:val="none" w:sz="0" w:space="0" w:color="auto"/>
        <w:bottom w:val="none" w:sz="0" w:space="0" w:color="auto"/>
        <w:right w:val="none" w:sz="0" w:space="0" w:color="auto"/>
      </w:divBdr>
    </w:div>
    <w:div w:id="1893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308</Characters>
  <Application>Microsoft Office Word</Application>
  <DocSecurity>0</DocSecurity>
  <Lines>2</Lines>
  <Paragraphs>1</Paragraphs>
  <ScaleCrop>false</ScaleCrop>
  <Company>Lenovo</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孙献</dc:creator>
  <cp:lastModifiedBy>陈金东</cp:lastModifiedBy>
  <cp:revision>6</cp:revision>
  <dcterms:created xsi:type="dcterms:W3CDTF">2020-08-24T07:58:00Z</dcterms:created>
  <dcterms:modified xsi:type="dcterms:W3CDTF">2020-08-26T02:23:00Z</dcterms:modified>
</cp:coreProperties>
</file>