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FD" w:rsidRPr="000264C4" w:rsidRDefault="006E6AFD" w:rsidP="00030938">
      <w:pPr>
        <w:wordWrap w:val="0"/>
        <w:spacing w:line="440" w:lineRule="exact"/>
        <w:jc w:val="center"/>
        <w:rPr>
          <w:rFonts w:ascii="黑体" w:eastAsia="黑体" w:hAnsi="黑体"/>
          <w:bCs/>
          <w:kern w:val="0"/>
          <w:szCs w:val="21"/>
        </w:rPr>
      </w:pPr>
      <w:r w:rsidRPr="000264C4">
        <w:rPr>
          <w:rFonts w:ascii="黑体" w:eastAsia="黑体" w:hAnsi="黑体"/>
          <w:bCs/>
          <w:kern w:val="0"/>
          <w:szCs w:val="21"/>
        </w:rPr>
        <w:t xml:space="preserve">证券代码：002042      </w:t>
      </w:r>
      <w:r w:rsidR="000264C4" w:rsidRPr="000264C4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0264C4">
        <w:rPr>
          <w:rFonts w:ascii="黑体" w:eastAsia="黑体" w:hAnsi="黑体"/>
          <w:bCs/>
          <w:kern w:val="0"/>
          <w:szCs w:val="21"/>
        </w:rPr>
        <w:t xml:space="preserve">   证券简称：华孚</w:t>
      </w:r>
      <w:r w:rsidR="00704E4B" w:rsidRPr="000264C4">
        <w:rPr>
          <w:rFonts w:ascii="黑体" w:eastAsia="黑体" w:hAnsi="黑体"/>
          <w:bCs/>
          <w:kern w:val="0"/>
          <w:szCs w:val="21"/>
        </w:rPr>
        <w:t>时尚</w:t>
      </w:r>
      <w:r w:rsidRPr="000264C4">
        <w:rPr>
          <w:rFonts w:ascii="黑体" w:eastAsia="黑体" w:hAnsi="黑体"/>
          <w:bCs/>
          <w:kern w:val="0"/>
          <w:szCs w:val="21"/>
        </w:rPr>
        <w:t xml:space="preserve">    </w:t>
      </w:r>
      <w:r w:rsidR="00E85137" w:rsidRPr="000264C4">
        <w:rPr>
          <w:rFonts w:ascii="黑体" w:eastAsia="黑体" w:hAnsi="黑体" w:hint="eastAsia"/>
          <w:bCs/>
          <w:kern w:val="0"/>
          <w:szCs w:val="21"/>
        </w:rPr>
        <w:t xml:space="preserve">    </w:t>
      </w:r>
      <w:r w:rsidRPr="000264C4">
        <w:rPr>
          <w:rFonts w:ascii="黑体" w:eastAsia="黑体" w:hAnsi="黑体"/>
          <w:bCs/>
          <w:kern w:val="0"/>
          <w:szCs w:val="21"/>
        </w:rPr>
        <w:t xml:space="preserve"> </w:t>
      </w:r>
      <w:r w:rsidR="000264C4" w:rsidRPr="000264C4">
        <w:rPr>
          <w:rFonts w:ascii="黑体" w:eastAsia="黑体" w:hAnsi="黑体" w:hint="eastAsia"/>
          <w:bCs/>
          <w:kern w:val="0"/>
          <w:szCs w:val="21"/>
        </w:rPr>
        <w:t xml:space="preserve">   </w:t>
      </w:r>
      <w:r w:rsidRPr="000264C4">
        <w:rPr>
          <w:rFonts w:ascii="黑体" w:eastAsia="黑体" w:hAnsi="黑体"/>
          <w:bCs/>
          <w:kern w:val="0"/>
          <w:szCs w:val="21"/>
        </w:rPr>
        <w:t xml:space="preserve">  公告编号：</w:t>
      </w:r>
      <w:r w:rsidR="00260090" w:rsidRPr="000264C4">
        <w:rPr>
          <w:rFonts w:ascii="黑体" w:eastAsia="黑体" w:hAnsi="黑体"/>
          <w:bCs/>
          <w:kern w:val="0"/>
          <w:szCs w:val="21"/>
        </w:rPr>
        <w:t>2</w:t>
      </w:r>
      <w:r w:rsidR="00260090" w:rsidRPr="000264C4">
        <w:rPr>
          <w:rFonts w:ascii="黑体" w:eastAsia="黑体" w:hAnsi="黑体" w:hint="eastAsia"/>
          <w:bCs/>
          <w:kern w:val="0"/>
          <w:szCs w:val="21"/>
        </w:rPr>
        <w:t>020-</w:t>
      </w:r>
      <w:r w:rsidR="000264C4" w:rsidRPr="000264C4">
        <w:rPr>
          <w:rFonts w:ascii="黑体" w:eastAsia="黑体" w:hAnsi="黑体" w:hint="eastAsia"/>
          <w:bCs/>
          <w:kern w:val="0"/>
          <w:szCs w:val="21"/>
        </w:rPr>
        <w:t>07</w:t>
      </w:r>
    </w:p>
    <w:p w:rsidR="006E6AFD" w:rsidRPr="00E85137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  <w:szCs w:val="36"/>
        </w:rPr>
      </w:pPr>
    </w:p>
    <w:p w:rsidR="006E6AFD" w:rsidRPr="002C4CDB" w:rsidRDefault="006E6AFD" w:rsidP="00030938">
      <w:pPr>
        <w:wordWrap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6"/>
          <w:szCs w:val="36"/>
        </w:rPr>
      </w:pPr>
      <w:r w:rsidRPr="002C4CDB">
        <w:rPr>
          <w:rFonts w:ascii="Times New Roman" w:hAnsi="Times New Roman"/>
          <w:b/>
          <w:kern w:val="0"/>
          <w:sz w:val="36"/>
          <w:szCs w:val="36"/>
        </w:rPr>
        <w:t>华孚</w:t>
      </w:r>
      <w:r w:rsidR="00704E4B">
        <w:rPr>
          <w:rFonts w:ascii="Times New Roman" w:hAnsi="Times New Roman"/>
          <w:b/>
          <w:kern w:val="0"/>
          <w:sz w:val="36"/>
          <w:szCs w:val="36"/>
        </w:rPr>
        <w:t>时尚</w:t>
      </w:r>
      <w:r w:rsidRPr="002C4CDB">
        <w:rPr>
          <w:rFonts w:ascii="Times New Roman" w:hAnsi="Times New Roman"/>
          <w:b/>
          <w:kern w:val="0"/>
          <w:sz w:val="36"/>
          <w:szCs w:val="36"/>
        </w:rPr>
        <w:t>股份有限公司</w:t>
      </w:r>
    </w:p>
    <w:p w:rsidR="006E6AFD" w:rsidRPr="00D6416C" w:rsidRDefault="00D6416C" w:rsidP="00D6416C">
      <w:pPr>
        <w:autoSpaceDE w:val="0"/>
        <w:autoSpaceDN w:val="0"/>
        <w:adjustRightInd w:val="0"/>
        <w:jc w:val="center"/>
        <w:rPr>
          <w:rFonts w:ascii="Times New Roman" w:eastAsia="楷体_GB2312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b/>
          <w:kern w:val="0"/>
          <w:sz w:val="36"/>
          <w:szCs w:val="36"/>
        </w:rPr>
        <w:t>关于</w:t>
      </w:r>
      <w:r>
        <w:rPr>
          <w:rFonts w:ascii="Times New Roman" w:hAnsi="Times New Roman" w:hint="eastAsia"/>
          <w:b/>
          <w:kern w:val="0"/>
          <w:sz w:val="36"/>
          <w:szCs w:val="36"/>
        </w:rPr>
        <w:t>2019</w:t>
      </w:r>
      <w:r w:rsidR="00EB5451">
        <w:rPr>
          <w:rFonts w:ascii="Times New Roman" w:hAnsi="Times New Roman" w:hint="eastAsia"/>
          <w:b/>
          <w:kern w:val="0"/>
          <w:sz w:val="36"/>
          <w:szCs w:val="36"/>
        </w:rPr>
        <w:t>年度利润分配预案</w:t>
      </w:r>
      <w:r>
        <w:rPr>
          <w:rFonts w:ascii="Times New Roman" w:hAnsi="Times New Roman" w:hint="eastAsia"/>
          <w:b/>
          <w:kern w:val="0"/>
          <w:sz w:val="36"/>
          <w:szCs w:val="36"/>
        </w:rPr>
        <w:t>的公告</w:t>
      </w:r>
    </w:p>
    <w:p w:rsidR="006E6AFD" w:rsidRPr="002A48DA" w:rsidRDefault="006E6AFD" w:rsidP="00D6416C">
      <w:pPr>
        <w:wordWrap w:val="0"/>
        <w:autoSpaceDE w:val="0"/>
        <w:autoSpaceDN w:val="0"/>
        <w:adjustRightInd w:val="0"/>
        <w:spacing w:beforeLines="50" w:before="156" w:afterLines="50" w:after="156" w:line="500" w:lineRule="exact"/>
        <w:ind w:firstLineChars="200" w:firstLine="480"/>
        <w:jc w:val="left"/>
        <w:rPr>
          <w:rFonts w:ascii="Times New Roman" w:eastAsia="楷体_GB2312" w:hAnsi="Times New Roman"/>
          <w:kern w:val="0"/>
          <w:sz w:val="24"/>
          <w:szCs w:val="24"/>
        </w:rPr>
      </w:pPr>
      <w:r w:rsidRPr="002A48DA">
        <w:rPr>
          <w:rFonts w:ascii="Times New Roman" w:eastAsia="楷体_GB2312" w:hAnsi="Times New Roman"/>
          <w:kern w:val="0"/>
          <w:sz w:val="24"/>
          <w:szCs w:val="24"/>
        </w:rPr>
        <w:t>本公司及</w:t>
      </w:r>
      <w:r w:rsidR="00F70C8D">
        <w:rPr>
          <w:rFonts w:ascii="Times New Roman" w:eastAsia="楷体_GB2312" w:hAnsi="Times New Roman" w:hint="eastAsia"/>
          <w:kern w:val="0"/>
          <w:sz w:val="24"/>
          <w:szCs w:val="24"/>
        </w:rPr>
        <w:t>董</w:t>
      </w:r>
      <w:r w:rsidRPr="002A48DA">
        <w:rPr>
          <w:rFonts w:ascii="Times New Roman" w:eastAsia="楷体_GB2312" w:hAnsi="Times New Roman"/>
          <w:kern w:val="0"/>
          <w:sz w:val="24"/>
          <w:szCs w:val="24"/>
        </w:rPr>
        <w:t>事会全体成员保证信息披露的内容真实、准确、完整，没有虚假记载、误导性陈述或重大遗漏。</w:t>
      </w:r>
    </w:p>
    <w:p w:rsidR="00D6416C" w:rsidRPr="00A90B63" w:rsidRDefault="00D6416C" w:rsidP="00A90B63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90B63">
        <w:rPr>
          <w:rFonts w:asciiTheme="minorEastAsia" w:eastAsiaTheme="minorEastAsia" w:hAnsiTheme="minorEastAsia" w:hint="eastAsia"/>
          <w:sz w:val="24"/>
          <w:szCs w:val="24"/>
        </w:rPr>
        <w:t>华孚时尚股份有限公司（以下简称</w:t>
      </w:r>
      <w:r w:rsidRPr="00A90B63">
        <w:rPr>
          <w:rFonts w:asciiTheme="minorEastAsia" w:eastAsiaTheme="minorEastAsia" w:hAnsiTheme="minorEastAsia"/>
          <w:sz w:val="24"/>
          <w:szCs w:val="24"/>
        </w:rPr>
        <w:t>“</w:t>
      </w:r>
      <w:r w:rsidRPr="00A90B63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Pr="00A90B63">
        <w:rPr>
          <w:rFonts w:asciiTheme="minorEastAsia" w:eastAsiaTheme="minorEastAsia" w:hAnsiTheme="minorEastAsia"/>
          <w:sz w:val="24"/>
          <w:szCs w:val="24"/>
        </w:rPr>
        <w:t>”</w:t>
      </w:r>
      <w:r w:rsidRPr="00A90B63">
        <w:rPr>
          <w:rFonts w:asciiTheme="minorEastAsia" w:eastAsiaTheme="minorEastAsia" w:hAnsiTheme="minorEastAsia" w:hint="eastAsia"/>
          <w:sz w:val="24"/>
          <w:szCs w:val="24"/>
        </w:rPr>
        <w:t>）于</w:t>
      </w:r>
      <w:r w:rsidRPr="00A90B63">
        <w:rPr>
          <w:rFonts w:asciiTheme="minorEastAsia" w:eastAsiaTheme="minorEastAsia" w:hAnsiTheme="minorEastAsia"/>
          <w:sz w:val="24"/>
          <w:szCs w:val="24"/>
        </w:rPr>
        <w:t>2020</w:t>
      </w:r>
      <w:r w:rsidRPr="00A90B6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A90B63">
        <w:rPr>
          <w:rFonts w:asciiTheme="minorEastAsia" w:eastAsiaTheme="minorEastAsia" w:hAnsiTheme="minorEastAsia"/>
          <w:sz w:val="24"/>
          <w:szCs w:val="24"/>
        </w:rPr>
        <w:t>4</w:t>
      </w:r>
      <w:r w:rsidRPr="00A90B63">
        <w:rPr>
          <w:rFonts w:asciiTheme="minorEastAsia" w:eastAsiaTheme="minorEastAsia" w:hAnsiTheme="minorEastAsia" w:hint="eastAsia"/>
          <w:sz w:val="24"/>
          <w:szCs w:val="24"/>
        </w:rPr>
        <w:t>月27日召开第七届董事会第四次会议，审议通过《</w:t>
      </w:r>
      <w:r w:rsidR="00A90B63" w:rsidRPr="00A90B63">
        <w:rPr>
          <w:rFonts w:asciiTheme="minorEastAsia" w:eastAsiaTheme="minorEastAsia" w:hAnsiTheme="minorEastAsia" w:hint="eastAsia"/>
          <w:sz w:val="24"/>
          <w:szCs w:val="24"/>
        </w:rPr>
        <w:t>2019年利润分配预案</w:t>
      </w:r>
      <w:r w:rsidR="00A90B63" w:rsidRPr="00A90B63">
        <w:rPr>
          <w:rFonts w:asciiTheme="minorEastAsia" w:eastAsiaTheme="minorEastAsia" w:hAnsiTheme="minorEastAsia"/>
          <w:sz w:val="24"/>
          <w:szCs w:val="24"/>
        </w:rPr>
        <w:t>的议案</w:t>
      </w:r>
      <w:r w:rsidRPr="00A90B63">
        <w:rPr>
          <w:rFonts w:asciiTheme="minorEastAsia" w:eastAsiaTheme="minorEastAsia" w:hAnsiTheme="minorEastAsia" w:hint="eastAsia"/>
          <w:sz w:val="24"/>
          <w:szCs w:val="24"/>
        </w:rPr>
        <w:t>》，现将该预案情况公告如下：</w:t>
      </w:r>
    </w:p>
    <w:p w:rsidR="00D6416C" w:rsidRPr="00A90B63" w:rsidRDefault="00D6416C" w:rsidP="00A90B63">
      <w:pPr>
        <w:wordWrap w:val="0"/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A90B63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Pr="00A90B63">
        <w:rPr>
          <w:rFonts w:asciiTheme="minorEastAsia" w:eastAsiaTheme="minorEastAsia" w:hAnsiTheme="minorEastAsia"/>
          <w:b/>
          <w:bCs/>
          <w:sz w:val="24"/>
          <w:szCs w:val="24"/>
        </w:rPr>
        <w:t xml:space="preserve">2019 </w:t>
      </w:r>
      <w:r w:rsidRPr="00A90B63">
        <w:rPr>
          <w:rFonts w:asciiTheme="minorEastAsia" w:eastAsiaTheme="minorEastAsia" w:hAnsiTheme="minorEastAsia" w:hint="eastAsia"/>
          <w:b/>
          <w:sz w:val="24"/>
          <w:szCs w:val="24"/>
        </w:rPr>
        <w:t>年度利润分配预案基本内容</w:t>
      </w:r>
    </w:p>
    <w:p w:rsidR="00D6416C" w:rsidRPr="00280744" w:rsidRDefault="00D6416C" w:rsidP="00A90B63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0744">
        <w:rPr>
          <w:rFonts w:asciiTheme="minorEastAsia" w:eastAsiaTheme="minorEastAsia" w:hAnsiTheme="minorEastAsia" w:hint="eastAsia"/>
          <w:sz w:val="24"/>
          <w:szCs w:val="24"/>
        </w:rPr>
        <w:t>2019年度，经大华会计师事务所（特殊普通合伙）审计，公司实现合并净利润为</w:t>
      </w:r>
      <w:r w:rsidRPr="00280744">
        <w:rPr>
          <w:rFonts w:asciiTheme="minorEastAsia" w:eastAsiaTheme="minorEastAsia" w:hAnsiTheme="minorEastAsia"/>
          <w:sz w:val="24"/>
          <w:szCs w:val="24"/>
        </w:rPr>
        <w:t>410,695,086.02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元，其中归属</w:t>
      </w:r>
      <w:r w:rsidR="00AC5933">
        <w:rPr>
          <w:rFonts w:asciiTheme="minorEastAsia" w:eastAsiaTheme="minorEastAsia" w:hAnsiTheme="minorEastAsia" w:hint="eastAsia"/>
          <w:sz w:val="24"/>
          <w:szCs w:val="24"/>
        </w:rPr>
        <w:t>于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母公司股东的净利润</w:t>
      </w:r>
      <w:r w:rsidRPr="00280744">
        <w:rPr>
          <w:rFonts w:asciiTheme="minorEastAsia" w:eastAsiaTheme="minorEastAsia" w:hAnsiTheme="minorEastAsia"/>
          <w:sz w:val="24"/>
          <w:szCs w:val="24"/>
        </w:rPr>
        <w:t>402,294,451.12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元；累计未分配利润为</w:t>
      </w:r>
      <w:r w:rsidRPr="00280744">
        <w:rPr>
          <w:rFonts w:asciiTheme="minorEastAsia" w:eastAsiaTheme="minorEastAsia" w:hAnsiTheme="minorEastAsia"/>
          <w:sz w:val="24"/>
          <w:szCs w:val="24"/>
        </w:rPr>
        <w:t>2,757,712,156.60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元；资本公积余额为</w:t>
      </w:r>
      <w:r w:rsidRPr="00280744">
        <w:rPr>
          <w:rFonts w:asciiTheme="minorEastAsia" w:eastAsiaTheme="minorEastAsia" w:hAnsiTheme="minorEastAsia"/>
          <w:sz w:val="24"/>
          <w:szCs w:val="24"/>
        </w:rPr>
        <w:t>2,410,047,632.25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元；母公司累计可供分配利润</w:t>
      </w:r>
      <w:r w:rsidRPr="00280744">
        <w:rPr>
          <w:rFonts w:asciiTheme="minorEastAsia" w:eastAsiaTheme="minorEastAsia" w:hAnsiTheme="minorEastAsia"/>
          <w:sz w:val="24"/>
          <w:szCs w:val="24"/>
        </w:rPr>
        <w:t>229,786,997.41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元。</w:t>
      </w:r>
    </w:p>
    <w:p w:rsidR="0077490D" w:rsidRPr="00280744" w:rsidRDefault="0077490D" w:rsidP="00280744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0744">
        <w:rPr>
          <w:rFonts w:asciiTheme="minorEastAsia" w:eastAsiaTheme="minorEastAsia" w:hAnsiTheme="minorEastAsia" w:hint="eastAsia"/>
          <w:sz w:val="24"/>
          <w:szCs w:val="24"/>
        </w:rPr>
        <w:t>根据《深圳证券交易所上市公司回购股份实施细则》</w:t>
      </w:r>
      <w:r w:rsidR="007A3AFF" w:rsidRPr="00280744">
        <w:rPr>
          <w:rFonts w:asciiTheme="minorEastAsia" w:eastAsiaTheme="minorEastAsia" w:hAnsiTheme="minorEastAsia" w:hint="eastAsia"/>
          <w:sz w:val="24"/>
          <w:szCs w:val="24"/>
        </w:rPr>
        <w:t>第七条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规定</w:t>
      </w:r>
      <w:r w:rsidR="007A3AFF" w:rsidRPr="00280744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公司于2019年度通过股票回购专用</w:t>
      </w:r>
      <w:r w:rsidR="00AC5933">
        <w:rPr>
          <w:rFonts w:asciiTheme="minorEastAsia" w:eastAsiaTheme="minorEastAsia" w:hAnsiTheme="minorEastAsia" w:hint="eastAsia"/>
          <w:sz w:val="24"/>
          <w:szCs w:val="24"/>
        </w:rPr>
        <w:t>账户</w:t>
      </w:r>
      <w:r w:rsidR="007A3AFF" w:rsidRPr="00280744">
        <w:rPr>
          <w:rFonts w:asciiTheme="minorEastAsia" w:eastAsiaTheme="minorEastAsia" w:hAnsiTheme="minorEastAsia" w:hint="eastAsia"/>
          <w:sz w:val="24"/>
          <w:szCs w:val="24"/>
        </w:rPr>
        <w:t>以集中竞价交易方式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回购公司股份数量</w:t>
      </w:r>
      <w:r w:rsidR="007A3AFF" w:rsidRPr="00280744">
        <w:rPr>
          <w:rFonts w:asciiTheme="minorEastAsia" w:eastAsiaTheme="minorEastAsia" w:hAnsiTheme="minorEastAsia" w:hint="eastAsia"/>
          <w:sz w:val="24"/>
          <w:szCs w:val="24"/>
        </w:rPr>
        <w:t>为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58,004,195股，支付总金额为403,805,782.92元</w:t>
      </w:r>
      <w:r w:rsidR="007A3AFF" w:rsidRPr="00280744">
        <w:rPr>
          <w:rFonts w:asciiTheme="minorEastAsia" w:eastAsiaTheme="minorEastAsia" w:hAnsiTheme="minorEastAsia" w:hint="eastAsia"/>
          <w:sz w:val="24"/>
          <w:szCs w:val="24"/>
        </w:rPr>
        <w:t>人民币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（不含</w:t>
      </w:r>
      <w:r w:rsidR="007A3AFF" w:rsidRPr="00280744">
        <w:rPr>
          <w:rFonts w:asciiTheme="minorEastAsia" w:eastAsiaTheme="minorEastAsia" w:hAnsiTheme="minorEastAsia" w:hint="eastAsia"/>
          <w:sz w:val="24"/>
          <w:szCs w:val="24"/>
        </w:rPr>
        <w:t>手续费</w:t>
      </w:r>
      <w:r w:rsidRPr="00280744">
        <w:rPr>
          <w:rFonts w:asciiTheme="minorEastAsia" w:eastAsiaTheme="minorEastAsia" w:hAnsiTheme="minorEastAsia"/>
          <w:sz w:val="24"/>
          <w:szCs w:val="24"/>
        </w:rPr>
        <w:t>）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，该部分金额视同2019年度</w:t>
      </w:r>
      <w:r w:rsidR="000A47F6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现金分红金额。</w:t>
      </w:r>
    </w:p>
    <w:p w:rsidR="00D6416C" w:rsidRPr="00280744" w:rsidRDefault="00D6416C" w:rsidP="00280744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0744">
        <w:rPr>
          <w:rFonts w:asciiTheme="minorEastAsia" w:eastAsiaTheme="minorEastAsia" w:hAnsiTheme="minorEastAsia" w:hint="eastAsia"/>
          <w:sz w:val="24"/>
          <w:szCs w:val="24"/>
        </w:rPr>
        <w:t>因公司实施回购部分社会公众股，</w:t>
      </w:r>
      <w:r w:rsidR="00416CA4" w:rsidRPr="00280744">
        <w:rPr>
          <w:rFonts w:asciiTheme="minorEastAsia" w:eastAsiaTheme="minorEastAsia" w:hAnsiTheme="minorEastAsia" w:hint="eastAsia"/>
          <w:sz w:val="24"/>
          <w:szCs w:val="24"/>
        </w:rPr>
        <w:t>股份回购事项已实施完毕（回购</w:t>
      </w:r>
      <w:r w:rsidR="008B267C">
        <w:rPr>
          <w:rFonts w:asciiTheme="minorEastAsia" w:eastAsiaTheme="minorEastAsia" w:hAnsiTheme="minorEastAsia" w:hint="eastAsia"/>
          <w:sz w:val="24"/>
          <w:szCs w:val="24"/>
        </w:rPr>
        <w:t>完成</w:t>
      </w:r>
      <w:r w:rsidR="00416CA4" w:rsidRPr="00280744">
        <w:rPr>
          <w:rFonts w:asciiTheme="minorEastAsia" w:eastAsiaTheme="minorEastAsia" w:hAnsiTheme="minorEastAsia" w:hint="eastAsia"/>
          <w:sz w:val="24"/>
          <w:szCs w:val="24"/>
        </w:rPr>
        <w:t>情况详见公司于2019年5月8日披露在《证券时报》、《中国证券报》及巨潮资讯网（</w:t>
      </w:r>
      <w:r w:rsidR="00416CA4" w:rsidRPr="00280744">
        <w:rPr>
          <w:rFonts w:asciiTheme="minorEastAsia" w:eastAsiaTheme="minorEastAsia" w:hAnsiTheme="minorEastAsia"/>
          <w:sz w:val="24"/>
          <w:szCs w:val="24"/>
        </w:rPr>
        <w:t>www.cninfo.com.cn</w:t>
      </w:r>
      <w:r w:rsidR="00416CA4" w:rsidRPr="00280744">
        <w:rPr>
          <w:rFonts w:asciiTheme="minorEastAsia" w:eastAsiaTheme="minorEastAsia" w:hAnsiTheme="minorEastAsia" w:hint="eastAsia"/>
          <w:sz w:val="24"/>
          <w:szCs w:val="24"/>
        </w:rPr>
        <w:t>）上的2019-46号公告），公司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通过回购专户持有的</w:t>
      </w:r>
      <w:r w:rsidR="0077490D" w:rsidRPr="00280744">
        <w:rPr>
          <w:rFonts w:asciiTheme="minorEastAsia" w:eastAsiaTheme="minorEastAsia" w:hAnsiTheme="minorEastAsia" w:hint="eastAsia"/>
          <w:sz w:val="24"/>
          <w:szCs w:val="24"/>
        </w:rPr>
        <w:t>共</w:t>
      </w:r>
      <w:r w:rsidR="00416CA4" w:rsidRPr="00280744">
        <w:rPr>
          <w:rFonts w:asciiTheme="minorEastAsia" w:eastAsiaTheme="minorEastAsia" w:hAnsiTheme="minorEastAsia" w:hint="eastAsia"/>
          <w:sz w:val="24"/>
          <w:szCs w:val="24"/>
        </w:rPr>
        <w:t>92,973,035股股份不参与</w:t>
      </w:r>
      <w:r w:rsidR="007A3AFF" w:rsidRPr="00280744">
        <w:rPr>
          <w:rFonts w:asciiTheme="minorEastAsia" w:eastAsiaTheme="minorEastAsia" w:hAnsiTheme="minorEastAsia" w:hint="eastAsia"/>
          <w:sz w:val="24"/>
          <w:szCs w:val="24"/>
        </w:rPr>
        <w:t>本次</w:t>
      </w:r>
      <w:r w:rsidR="00416CA4" w:rsidRPr="00280744">
        <w:rPr>
          <w:rFonts w:asciiTheme="minorEastAsia" w:eastAsiaTheme="minorEastAsia" w:hAnsiTheme="minorEastAsia" w:hint="eastAsia"/>
          <w:sz w:val="24"/>
          <w:szCs w:val="24"/>
        </w:rPr>
        <w:t>利润分配，故公司以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2019年12月31日已发行总股本1,519,375,555</w:t>
      </w:r>
      <w:r w:rsidR="00AC5933">
        <w:rPr>
          <w:rFonts w:asciiTheme="minorEastAsia" w:eastAsiaTheme="minorEastAsia" w:hAnsiTheme="minorEastAsia" w:hint="eastAsia"/>
          <w:sz w:val="24"/>
          <w:szCs w:val="24"/>
        </w:rPr>
        <w:t>股扣除回购专户持有的股份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92,973,035股为基数（即</w:t>
      </w:r>
      <w:r w:rsidRPr="00280744">
        <w:rPr>
          <w:rFonts w:asciiTheme="minorEastAsia" w:eastAsiaTheme="minorEastAsia" w:hAnsiTheme="minorEastAsia"/>
          <w:sz w:val="24"/>
          <w:szCs w:val="24"/>
        </w:rPr>
        <w:t>1,4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26</w:t>
      </w:r>
      <w:r w:rsidRPr="00280744">
        <w:rPr>
          <w:rFonts w:asciiTheme="minorEastAsia" w:eastAsiaTheme="minorEastAsia" w:hAnsiTheme="minorEastAsia"/>
          <w:sz w:val="24"/>
          <w:szCs w:val="24"/>
        </w:rPr>
        <w:t>,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402</w:t>
      </w:r>
      <w:r w:rsidRPr="00280744">
        <w:rPr>
          <w:rFonts w:asciiTheme="minorEastAsia" w:eastAsiaTheme="minorEastAsia" w:hAnsiTheme="minorEastAsia"/>
          <w:sz w:val="24"/>
          <w:szCs w:val="24"/>
        </w:rPr>
        <w:t>,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5</w:t>
      </w:r>
      <w:r w:rsidRPr="00280744">
        <w:rPr>
          <w:rFonts w:asciiTheme="minorEastAsia" w:eastAsiaTheme="minorEastAsia" w:hAnsiTheme="minorEastAsia"/>
          <w:sz w:val="24"/>
          <w:szCs w:val="24"/>
        </w:rPr>
        <w:t>20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股为基数），向全体股东按每10股派发现金股利1.41元（含税），共计派发现金股利不超过201,122,755.32元，结余未分配利润结转下一年度，不送红股，不以资本公积转增股本。</w:t>
      </w:r>
      <w:r w:rsidR="007A3AFF" w:rsidRPr="00280744">
        <w:rPr>
          <w:rFonts w:asciiTheme="minorEastAsia" w:eastAsiaTheme="minorEastAsia" w:hAnsiTheme="minorEastAsia" w:hint="eastAsia"/>
          <w:sz w:val="24"/>
          <w:szCs w:val="24"/>
        </w:rPr>
        <w:t>后续在利润分配预案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实施前，可参与分配的股份数若发生变化，</w:t>
      </w:r>
      <w:r w:rsidR="00416CA4" w:rsidRPr="00280744">
        <w:rPr>
          <w:rFonts w:asciiTheme="minorEastAsia" w:eastAsiaTheme="minorEastAsia" w:hAnsiTheme="minorEastAsia" w:hint="eastAsia"/>
          <w:sz w:val="24"/>
          <w:szCs w:val="24"/>
        </w:rPr>
        <w:t>利润分配比例将按分配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总额不变的原则进行相应调整，分配比例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lastRenderedPageBreak/>
        <w:t>存在由于可参与利润分配的股份数的变化而进行调整的风险。</w:t>
      </w:r>
    </w:p>
    <w:p w:rsidR="00416CA4" w:rsidRPr="00280744" w:rsidRDefault="007A3AFF" w:rsidP="00A90B63">
      <w:pPr>
        <w:pStyle w:val="Default"/>
        <w:wordWrap w:val="0"/>
        <w:spacing w:line="500" w:lineRule="exact"/>
        <w:ind w:firstLineChars="200" w:firstLine="480"/>
        <w:rPr>
          <w:rFonts w:asciiTheme="minorEastAsia" w:eastAsiaTheme="minorEastAsia" w:hAnsiTheme="minorEastAsia" w:cs="Times New Roman"/>
          <w:color w:val="auto"/>
          <w:kern w:val="2"/>
        </w:rPr>
      </w:pPr>
      <w:r w:rsidRPr="00280744">
        <w:rPr>
          <w:rFonts w:asciiTheme="minorEastAsia" w:eastAsiaTheme="minorEastAsia" w:hAnsiTheme="minorEastAsia" w:cs="Times New Roman" w:hint="eastAsia"/>
          <w:color w:val="auto"/>
          <w:kern w:val="2"/>
        </w:rPr>
        <w:t>公司董事会</w:t>
      </w:r>
      <w:r w:rsidR="00416CA4" w:rsidRPr="00280744">
        <w:rPr>
          <w:rFonts w:asciiTheme="minorEastAsia" w:eastAsiaTheme="minorEastAsia" w:hAnsiTheme="minorEastAsia" w:cs="Times New Roman" w:hint="eastAsia"/>
          <w:color w:val="auto"/>
          <w:kern w:val="2"/>
        </w:rPr>
        <w:t>提请</w:t>
      </w:r>
      <w:r w:rsidRPr="00280744">
        <w:rPr>
          <w:rFonts w:asciiTheme="minorEastAsia" w:eastAsiaTheme="minorEastAsia" w:hAnsiTheme="minorEastAsia" w:cs="Times New Roman" w:hint="eastAsia"/>
          <w:color w:val="auto"/>
          <w:kern w:val="2"/>
        </w:rPr>
        <w:t>公司</w:t>
      </w:r>
      <w:r w:rsidR="00416CA4" w:rsidRPr="00280744">
        <w:rPr>
          <w:rFonts w:asciiTheme="minorEastAsia" w:eastAsiaTheme="minorEastAsia" w:hAnsiTheme="minorEastAsia" w:cs="Times New Roman" w:hint="eastAsia"/>
          <w:color w:val="auto"/>
          <w:kern w:val="2"/>
        </w:rPr>
        <w:t>股东大会授权董事会办理实施</w:t>
      </w:r>
      <w:r w:rsidR="00416CA4" w:rsidRPr="00280744">
        <w:rPr>
          <w:rFonts w:asciiTheme="minorEastAsia" w:eastAsiaTheme="minorEastAsia" w:hAnsiTheme="minorEastAsia" w:cs="Times New Roman"/>
          <w:color w:val="auto"/>
          <w:kern w:val="2"/>
        </w:rPr>
        <w:t>2019</w:t>
      </w:r>
      <w:r w:rsidR="00416CA4" w:rsidRPr="00280744">
        <w:rPr>
          <w:rFonts w:asciiTheme="minorEastAsia" w:eastAsiaTheme="minorEastAsia" w:hAnsiTheme="minorEastAsia" w:cs="Times New Roman" w:hint="eastAsia"/>
          <w:color w:val="auto"/>
          <w:kern w:val="2"/>
        </w:rPr>
        <w:t>年度利润分配</w:t>
      </w:r>
      <w:r w:rsidRPr="00280744">
        <w:rPr>
          <w:rFonts w:asciiTheme="minorEastAsia" w:eastAsiaTheme="minorEastAsia" w:hAnsiTheme="minorEastAsia" w:cs="Times New Roman" w:hint="eastAsia"/>
          <w:color w:val="auto"/>
          <w:kern w:val="2"/>
        </w:rPr>
        <w:t>预案</w:t>
      </w:r>
      <w:r w:rsidR="00416CA4" w:rsidRPr="00280744">
        <w:rPr>
          <w:rFonts w:asciiTheme="minorEastAsia" w:eastAsiaTheme="minorEastAsia" w:hAnsiTheme="minorEastAsia" w:cs="Times New Roman" w:hint="eastAsia"/>
          <w:color w:val="auto"/>
          <w:kern w:val="2"/>
        </w:rPr>
        <w:t>的相关事宜。</w:t>
      </w:r>
      <w:r w:rsidRPr="00280744">
        <w:rPr>
          <w:rFonts w:asciiTheme="minorEastAsia" w:eastAsiaTheme="minorEastAsia" w:hAnsiTheme="minorEastAsia" w:hint="eastAsia"/>
        </w:rPr>
        <w:t>本预案尚需提交公司股东大会审议通过后方可</w:t>
      </w:r>
      <w:r w:rsidR="00416CA4" w:rsidRPr="00280744">
        <w:rPr>
          <w:rFonts w:asciiTheme="minorEastAsia" w:eastAsiaTheme="minorEastAsia" w:hAnsiTheme="minorEastAsia" w:hint="eastAsia"/>
        </w:rPr>
        <w:t>实施。</w:t>
      </w:r>
    </w:p>
    <w:p w:rsidR="00EB5451" w:rsidRPr="00280744" w:rsidRDefault="0094125F" w:rsidP="00A90B63">
      <w:pPr>
        <w:wordWrap w:val="0"/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280744">
        <w:rPr>
          <w:rFonts w:asciiTheme="minorEastAsia" w:eastAsiaTheme="minorEastAsia" w:hAnsiTheme="minorEastAsia" w:hint="eastAsia"/>
          <w:b/>
          <w:sz w:val="24"/>
          <w:szCs w:val="24"/>
        </w:rPr>
        <w:t>二、董事会关于利润分配预案</w:t>
      </w:r>
      <w:r w:rsidR="00EB5451" w:rsidRPr="00280744">
        <w:rPr>
          <w:rFonts w:asciiTheme="minorEastAsia" w:eastAsiaTheme="minorEastAsia" w:hAnsiTheme="minorEastAsia" w:hint="eastAsia"/>
          <w:b/>
          <w:sz w:val="24"/>
          <w:szCs w:val="24"/>
        </w:rPr>
        <w:t>的相关说明</w:t>
      </w:r>
    </w:p>
    <w:p w:rsidR="00EB5451" w:rsidRPr="00280744" w:rsidRDefault="00EB5451" w:rsidP="00A90B63">
      <w:pPr>
        <w:widowControl/>
        <w:shd w:val="clear" w:color="auto" w:fill="FFFFFF"/>
        <w:wordWrap w:val="0"/>
        <w:spacing w:line="500" w:lineRule="exact"/>
        <w:ind w:firstLineChars="200"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公司2019</w:t>
      </w:r>
      <w:r w:rsidR="0094125F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年度利润分配预案</w:t>
      </w:r>
      <w:r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由公司董事会提出，公司董事会于2020年4月27日召开第七届董事会第四次会议以11票赞成，0票反对，0票弃权的表决结果审议通过《</w:t>
      </w:r>
      <w:r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2019年利润分配预案</w:t>
      </w:r>
      <w:r w:rsidRPr="00280744">
        <w:rPr>
          <w:rFonts w:asciiTheme="minorEastAsia" w:eastAsiaTheme="minorEastAsia" w:hAnsiTheme="minorEastAsia"/>
          <w:kern w:val="0"/>
          <w:sz w:val="24"/>
          <w:szCs w:val="24"/>
        </w:rPr>
        <w:t>的议案</w:t>
      </w:r>
      <w:r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》</w:t>
      </w:r>
      <w:r w:rsidR="0094125F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，并</w:t>
      </w:r>
      <w:r w:rsidR="00797853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同意</w:t>
      </w:r>
      <w:r w:rsidR="0094125F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将该预案提交至公司2019年年度股东大会审议。</w:t>
      </w:r>
    </w:p>
    <w:p w:rsidR="0094125F" w:rsidRPr="00280744" w:rsidRDefault="00736753" w:rsidP="00A90B63">
      <w:pPr>
        <w:widowControl/>
        <w:shd w:val="clear" w:color="auto" w:fill="FFFFFF"/>
        <w:wordWrap w:val="0"/>
        <w:spacing w:line="500" w:lineRule="exact"/>
        <w:ind w:firstLineChars="200"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公司</w:t>
      </w:r>
      <w:r w:rsidR="0094125F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董事会根据公司</w:t>
      </w:r>
      <w:r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2019年度实际经营情况和</w:t>
      </w:r>
      <w:r w:rsidR="0094125F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后续发展资金需求情况并结回馈广大投资者的原则，制定2019年度利润分配预案。</w:t>
      </w:r>
      <w:r w:rsidR="007A3AFF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该预案的实施不会对公司</w:t>
      </w:r>
      <w:r w:rsidR="001C0CFC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后续</w:t>
      </w:r>
      <w:r w:rsidR="007A3AFF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生产经营资金需求产生影响。</w:t>
      </w:r>
      <w:r w:rsidR="00CC0996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公司</w:t>
      </w:r>
      <w:r w:rsidR="001B0B2D" w:rsidRPr="001B0B2D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在过去十二个月内</w:t>
      </w:r>
      <w:r w:rsidR="001B0B2D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不存在使用</w:t>
      </w:r>
      <w:r w:rsidR="001B0B2D" w:rsidRPr="001B0B2D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募集资金补充流动资金</w:t>
      </w:r>
      <w:r w:rsidR="001B0B2D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的情形，</w:t>
      </w:r>
      <w:r w:rsidR="00280744" w:rsidRPr="00280744">
        <w:rPr>
          <w:rFonts w:asciiTheme="minorEastAsia" w:eastAsiaTheme="minorEastAsia" w:hAnsiTheme="minorEastAsia" w:hint="eastAsia"/>
          <w:sz w:val="24"/>
          <w:szCs w:val="24"/>
        </w:rPr>
        <w:t>公司</w:t>
      </w:r>
      <w:r w:rsidR="001B0B2D" w:rsidRPr="00280744">
        <w:rPr>
          <w:rFonts w:asciiTheme="minorEastAsia" w:eastAsiaTheme="minorEastAsia" w:hAnsiTheme="minorEastAsia" w:hint="eastAsia"/>
          <w:sz w:val="24"/>
          <w:szCs w:val="24"/>
        </w:rPr>
        <w:t>预计</w:t>
      </w:r>
      <w:r w:rsidR="00280744" w:rsidRPr="00280744">
        <w:rPr>
          <w:rFonts w:asciiTheme="minorEastAsia" w:eastAsiaTheme="minorEastAsia" w:hAnsiTheme="minorEastAsia" w:hint="eastAsia"/>
          <w:sz w:val="24"/>
          <w:szCs w:val="24"/>
        </w:rPr>
        <w:t>未来十二个月</w:t>
      </w:r>
      <w:r w:rsidR="001B0B2D">
        <w:rPr>
          <w:rFonts w:asciiTheme="minorEastAsia" w:eastAsiaTheme="minorEastAsia" w:hAnsiTheme="minorEastAsia" w:hint="eastAsia"/>
          <w:sz w:val="24"/>
          <w:szCs w:val="24"/>
        </w:rPr>
        <w:t>也</w:t>
      </w:r>
      <w:r w:rsidR="00280744" w:rsidRPr="00280744">
        <w:rPr>
          <w:rFonts w:asciiTheme="minorEastAsia" w:eastAsiaTheme="minorEastAsia" w:hAnsiTheme="minorEastAsia" w:hint="eastAsia"/>
          <w:sz w:val="24"/>
          <w:szCs w:val="24"/>
        </w:rPr>
        <w:t>不存在使用募集资金补充流动资金的情形。</w:t>
      </w:r>
    </w:p>
    <w:p w:rsidR="00EB5451" w:rsidRPr="00280744" w:rsidRDefault="007A3AFF" w:rsidP="00A90B63">
      <w:pPr>
        <w:widowControl/>
        <w:shd w:val="clear" w:color="auto" w:fill="FFFFFF"/>
        <w:wordWrap w:val="0"/>
        <w:spacing w:line="500" w:lineRule="exact"/>
        <w:ind w:firstLineChars="200" w:firstLine="480"/>
        <w:jc w:val="left"/>
        <w:rPr>
          <w:rFonts w:asciiTheme="minorEastAsia" w:eastAsiaTheme="minorEastAsia" w:hAnsiTheme="minorEastAsia" w:cs="宋体"/>
          <w:color w:val="333333"/>
          <w:kern w:val="0"/>
          <w:sz w:val="24"/>
          <w:szCs w:val="24"/>
        </w:rPr>
      </w:pPr>
      <w:r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上述利润分配预案</w:t>
      </w:r>
      <w:r w:rsidR="00EB5451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符合《</w:t>
      </w:r>
      <w:r w:rsidR="0094125F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中华人民共和国</w:t>
      </w:r>
      <w:r w:rsidR="00EB5451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公司法》、《企业会计准则》、中国证监会《关于进一步落实上市公司现金分红有关事项的通知》、中国证监会《上市公司监管指引第3号—上市公司现金分红》的规定，符合《公司章程》</w:t>
      </w:r>
      <w:r w:rsidR="0094125F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及公司《未来三年（2018年-2020年）股东回报规划》</w:t>
      </w:r>
      <w:r w:rsidR="00EB5451" w:rsidRPr="00280744">
        <w:rPr>
          <w:rFonts w:asciiTheme="minorEastAsia" w:eastAsiaTheme="minorEastAsia" w:hAnsiTheme="minorEastAsia" w:cs="宋体" w:hint="eastAsia"/>
          <w:color w:val="333333"/>
          <w:kern w:val="0"/>
          <w:sz w:val="24"/>
          <w:szCs w:val="24"/>
        </w:rPr>
        <w:t>的规定。</w:t>
      </w:r>
    </w:p>
    <w:p w:rsidR="00D6416C" w:rsidRPr="00280744" w:rsidRDefault="0094125F" w:rsidP="00A90B63">
      <w:pPr>
        <w:wordWrap w:val="0"/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280744">
        <w:rPr>
          <w:rFonts w:asciiTheme="minorEastAsia" w:eastAsiaTheme="minorEastAsia" w:hAnsiTheme="minorEastAsia" w:hint="eastAsia"/>
          <w:b/>
          <w:sz w:val="24"/>
          <w:szCs w:val="24"/>
        </w:rPr>
        <w:t>三、监事会意见</w:t>
      </w:r>
    </w:p>
    <w:p w:rsidR="00D6416C" w:rsidRPr="00280744" w:rsidRDefault="0094125F" w:rsidP="00A90B63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color w:val="333333"/>
          <w:sz w:val="24"/>
          <w:szCs w:val="24"/>
          <w:shd w:val="clear" w:color="auto" w:fill="FFFFFF"/>
        </w:rPr>
      </w:pPr>
      <w:r w:rsidRPr="00280744">
        <w:rPr>
          <w:rFonts w:asciiTheme="minorEastAsia" w:eastAsiaTheme="minorEastAsia" w:hAnsiTheme="minorEastAsia" w:hint="eastAsia"/>
          <w:color w:val="333333"/>
          <w:sz w:val="24"/>
          <w:szCs w:val="24"/>
          <w:shd w:val="clear" w:color="auto" w:fill="FFFFFF"/>
        </w:rPr>
        <w:t>监事会认为公司2019年度利润分配预案是依据公司实际情况制订的，符合相关法律法规的规定，符合公司制定的股东回报规划，不存在损害公司股东特别是中小股东利益的情形。</w:t>
      </w:r>
    </w:p>
    <w:p w:rsidR="0094125F" w:rsidRPr="00280744" w:rsidRDefault="0094125F" w:rsidP="00A90B63">
      <w:pPr>
        <w:wordWrap w:val="0"/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280744">
        <w:rPr>
          <w:rFonts w:asciiTheme="minorEastAsia" w:eastAsiaTheme="minorEastAsia" w:hAnsiTheme="minorEastAsia" w:hint="eastAsia"/>
          <w:b/>
          <w:sz w:val="24"/>
          <w:szCs w:val="24"/>
        </w:rPr>
        <w:t>四、独立董事意见</w:t>
      </w:r>
    </w:p>
    <w:p w:rsidR="003948C9" w:rsidRDefault="003948C9" w:rsidP="003948C9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2019年度利润分配预案符合公司当前的实际情况,有利于公司的持续稳定健康发展,不存在损害公司及公司股东利益的情形。同意公司董事会制定的2019年度利润分配预案,并同意将2019年度利润分配预案提交至公司股东大会审议。</w:t>
      </w:r>
    </w:p>
    <w:p w:rsidR="00D6416C" w:rsidRPr="00280744" w:rsidRDefault="00A90B63" w:rsidP="00A90B63">
      <w:pPr>
        <w:wordWrap w:val="0"/>
        <w:spacing w:line="500" w:lineRule="exact"/>
        <w:ind w:firstLineChars="200"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280744">
        <w:rPr>
          <w:rFonts w:asciiTheme="minorEastAsia" w:eastAsiaTheme="minorEastAsia" w:hAnsiTheme="minorEastAsia" w:hint="eastAsia"/>
          <w:b/>
          <w:sz w:val="24"/>
          <w:szCs w:val="24"/>
        </w:rPr>
        <w:t>五、风险提示</w:t>
      </w:r>
    </w:p>
    <w:p w:rsidR="00A90B63" w:rsidRPr="00280744" w:rsidRDefault="00A90B63" w:rsidP="00A90B63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0744">
        <w:rPr>
          <w:rFonts w:asciiTheme="minorEastAsia" w:eastAsiaTheme="minorEastAsia" w:hAnsiTheme="minorEastAsia" w:hint="eastAsia"/>
          <w:sz w:val="24"/>
          <w:szCs w:val="24"/>
        </w:rPr>
        <w:t>1、2019年度利润分配比例存在由于可参与利润分配的股份数的变化而进行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lastRenderedPageBreak/>
        <w:t>调整的风险。</w:t>
      </w:r>
    </w:p>
    <w:p w:rsidR="00A90B63" w:rsidRPr="00280744" w:rsidRDefault="00A90B63" w:rsidP="00A90B63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280744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7A3AFF" w:rsidRPr="00280744">
        <w:rPr>
          <w:rFonts w:asciiTheme="minorEastAsia" w:eastAsiaTheme="minorEastAsia" w:hAnsiTheme="minorEastAsia" w:hint="eastAsia"/>
          <w:sz w:val="24"/>
          <w:szCs w:val="24"/>
        </w:rPr>
        <w:t>本预案</w:t>
      </w:r>
      <w:r w:rsidRPr="00280744">
        <w:rPr>
          <w:rFonts w:asciiTheme="minorEastAsia" w:eastAsiaTheme="minorEastAsia" w:hAnsiTheme="minorEastAsia" w:hint="eastAsia"/>
          <w:sz w:val="24"/>
          <w:szCs w:val="24"/>
        </w:rPr>
        <w:t>尚需提交公司股东大会审议通过后方能实施。</w:t>
      </w:r>
    </w:p>
    <w:p w:rsidR="00AC3C01" w:rsidRPr="00280744" w:rsidRDefault="00A164FA" w:rsidP="00A90B63">
      <w:pPr>
        <w:wordWrap w:val="0"/>
        <w:spacing w:line="500" w:lineRule="exact"/>
        <w:ind w:firstLineChars="200" w:firstLine="482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六、</w:t>
      </w:r>
      <w:r w:rsidR="00E37C18" w:rsidRPr="00280744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备查文件</w:t>
      </w:r>
    </w:p>
    <w:p w:rsidR="00E37C18" w:rsidRPr="00280744" w:rsidRDefault="00E37C18" w:rsidP="00A90B63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1</w:t>
      </w:r>
      <w:r w:rsidR="0074750C"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="007E2872"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公司第七届董事会第四</w:t>
      </w:r>
      <w:r w:rsidR="0074750C"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次会议决议</w:t>
      </w:r>
      <w:r w:rsidR="00011431"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E37C18" w:rsidRPr="00280744" w:rsidRDefault="00E37C18" w:rsidP="00A90B63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2、</w:t>
      </w:r>
      <w:r w:rsidR="007E2872"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独立董事关于第七届董事会第四</w:t>
      </w:r>
      <w:r w:rsidR="0074750C"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次会议相关事项的事前认可意见</w:t>
      </w:r>
      <w:r w:rsidR="00011431"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；</w:t>
      </w:r>
    </w:p>
    <w:p w:rsidR="00847235" w:rsidRPr="00280744" w:rsidRDefault="00847235" w:rsidP="00A90B63">
      <w:pPr>
        <w:wordWrap w:val="0"/>
        <w:spacing w:line="500" w:lineRule="exact"/>
        <w:ind w:firstLineChars="200" w:firstLine="480"/>
        <w:rPr>
          <w:rFonts w:asciiTheme="minorEastAsia" w:eastAsiaTheme="minorEastAsia" w:hAnsiTheme="minorEastAsia"/>
          <w:kern w:val="0"/>
          <w:sz w:val="24"/>
          <w:szCs w:val="24"/>
        </w:rPr>
      </w:pPr>
      <w:r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3、</w:t>
      </w:r>
      <w:r w:rsidR="007E2872"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独立董事关于第七届董事会第四</w:t>
      </w:r>
      <w:r w:rsidR="0074750C"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次会议相关事项的独立意见</w:t>
      </w:r>
      <w:r w:rsidR="00A164FA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280744" w:rsidRDefault="00280744" w:rsidP="00A90B63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</w:p>
    <w:p w:rsidR="006E6AFD" w:rsidRPr="00280744" w:rsidRDefault="006E6AFD" w:rsidP="00A90B63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280744">
        <w:rPr>
          <w:rFonts w:asciiTheme="minorEastAsia" w:eastAsiaTheme="minorEastAsia" w:hAnsiTheme="minorEastAsia"/>
          <w:kern w:val="0"/>
          <w:sz w:val="24"/>
          <w:szCs w:val="24"/>
        </w:rPr>
        <w:t>特此公告。</w:t>
      </w:r>
    </w:p>
    <w:p w:rsidR="006E6AFD" w:rsidRPr="00280744" w:rsidRDefault="006E6AFD" w:rsidP="00A90B63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 w:rsidRPr="00280744">
        <w:rPr>
          <w:rFonts w:asciiTheme="minorEastAsia" w:eastAsiaTheme="minorEastAsia" w:hAnsiTheme="minorEastAsia"/>
          <w:kern w:val="0"/>
          <w:sz w:val="24"/>
          <w:szCs w:val="24"/>
        </w:rPr>
        <w:t>华孚</w:t>
      </w:r>
      <w:r w:rsidR="00704E4B" w:rsidRPr="00280744">
        <w:rPr>
          <w:rFonts w:asciiTheme="minorEastAsia" w:eastAsiaTheme="minorEastAsia" w:hAnsiTheme="minorEastAsia"/>
          <w:kern w:val="0"/>
          <w:sz w:val="24"/>
          <w:szCs w:val="24"/>
        </w:rPr>
        <w:t>时尚</w:t>
      </w:r>
      <w:r w:rsidRPr="00280744">
        <w:rPr>
          <w:rFonts w:asciiTheme="minorEastAsia" w:eastAsiaTheme="minorEastAsia" w:hAnsiTheme="minorEastAsia"/>
          <w:kern w:val="0"/>
          <w:sz w:val="24"/>
          <w:szCs w:val="24"/>
        </w:rPr>
        <w:t>股份有限公司</w:t>
      </w:r>
      <w:r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董</w:t>
      </w:r>
      <w:r w:rsidRPr="00280744">
        <w:rPr>
          <w:rFonts w:asciiTheme="minorEastAsia" w:eastAsiaTheme="minorEastAsia" w:hAnsiTheme="minorEastAsia"/>
          <w:kern w:val="0"/>
          <w:sz w:val="24"/>
          <w:szCs w:val="24"/>
        </w:rPr>
        <w:t>事会</w:t>
      </w:r>
    </w:p>
    <w:p w:rsidR="008334EC" w:rsidRPr="00280744" w:rsidRDefault="007E2872" w:rsidP="00A90B63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二〇二〇年四月二</w:t>
      </w:r>
      <w:bookmarkStart w:id="0" w:name="_GoBack"/>
      <w:bookmarkEnd w:id="0"/>
      <w:r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十九</w:t>
      </w:r>
      <w:r w:rsidR="006E6AFD" w:rsidRPr="00280744">
        <w:rPr>
          <w:rFonts w:asciiTheme="minorEastAsia" w:eastAsiaTheme="minorEastAsia" w:hAnsiTheme="minorEastAsia" w:hint="eastAsia"/>
          <w:kern w:val="0"/>
          <w:sz w:val="24"/>
          <w:szCs w:val="24"/>
        </w:rPr>
        <w:t>日</w:t>
      </w:r>
    </w:p>
    <w:sectPr w:rsidR="008334EC" w:rsidRPr="00280744" w:rsidSect="008334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FDF" w:rsidRDefault="00111FDF" w:rsidP="00824DED">
      <w:r>
        <w:separator/>
      </w:r>
    </w:p>
  </w:endnote>
  <w:endnote w:type="continuationSeparator" w:id="0">
    <w:p w:rsidR="00111FDF" w:rsidRDefault="00111FDF" w:rsidP="0082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FDF" w:rsidRDefault="00111FDF" w:rsidP="00824DED">
      <w:r>
        <w:separator/>
      </w:r>
    </w:p>
  </w:footnote>
  <w:footnote w:type="continuationSeparator" w:id="0">
    <w:p w:rsidR="00111FDF" w:rsidRDefault="00111FDF" w:rsidP="0082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FD"/>
    <w:rsid w:val="00011431"/>
    <w:rsid w:val="000264C4"/>
    <w:rsid w:val="00030938"/>
    <w:rsid w:val="0005344A"/>
    <w:rsid w:val="000864CE"/>
    <w:rsid w:val="000A47F6"/>
    <w:rsid w:val="000E0DC2"/>
    <w:rsid w:val="000E1CB2"/>
    <w:rsid w:val="000F2525"/>
    <w:rsid w:val="000F31DF"/>
    <w:rsid w:val="00110CA2"/>
    <w:rsid w:val="00111FDF"/>
    <w:rsid w:val="001454CC"/>
    <w:rsid w:val="00160828"/>
    <w:rsid w:val="00171561"/>
    <w:rsid w:val="00172BC2"/>
    <w:rsid w:val="001834CB"/>
    <w:rsid w:val="00184D4F"/>
    <w:rsid w:val="00195116"/>
    <w:rsid w:val="001B0B2D"/>
    <w:rsid w:val="001C0CFC"/>
    <w:rsid w:val="001E7C24"/>
    <w:rsid w:val="00260090"/>
    <w:rsid w:val="00280744"/>
    <w:rsid w:val="00287EF9"/>
    <w:rsid w:val="002B7A5A"/>
    <w:rsid w:val="002D5BE1"/>
    <w:rsid w:val="002D792A"/>
    <w:rsid w:val="00331750"/>
    <w:rsid w:val="003948C9"/>
    <w:rsid w:val="003C7D52"/>
    <w:rsid w:val="003D122A"/>
    <w:rsid w:val="003D6B08"/>
    <w:rsid w:val="003D76D1"/>
    <w:rsid w:val="003E3AAF"/>
    <w:rsid w:val="00407607"/>
    <w:rsid w:val="00416CA4"/>
    <w:rsid w:val="004311AF"/>
    <w:rsid w:val="004D6190"/>
    <w:rsid w:val="004E7761"/>
    <w:rsid w:val="004F40B5"/>
    <w:rsid w:val="004F782E"/>
    <w:rsid w:val="00515F86"/>
    <w:rsid w:val="0052141F"/>
    <w:rsid w:val="00563FDE"/>
    <w:rsid w:val="0056582B"/>
    <w:rsid w:val="00583371"/>
    <w:rsid w:val="005C3288"/>
    <w:rsid w:val="005C6441"/>
    <w:rsid w:val="00602F1F"/>
    <w:rsid w:val="0060371E"/>
    <w:rsid w:val="00613DFD"/>
    <w:rsid w:val="00624B96"/>
    <w:rsid w:val="00630782"/>
    <w:rsid w:val="00666BB4"/>
    <w:rsid w:val="00677B15"/>
    <w:rsid w:val="006822AB"/>
    <w:rsid w:val="006E6AFD"/>
    <w:rsid w:val="006F311D"/>
    <w:rsid w:val="006F59DF"/>
    <w:rsid w:val="00704E4B"/>
    <w:rsid w:val="00736753"/>
    <w:rsid w:val="00737F5E"/>
    <w:rsid w:val="0074136B"/>
    <w:rsid w:val="0074750C"/>
    <w:rsid w:val="0077490D"/>
    <w:rsid w:val="0079740D"/>
    <w:rsid w:val="0079769C"/>
    <w:rsid w:val="00797853"/>
    <w:rsid w:val="007A3AFF"/>
    <w:rsid w:val="007D5132"/>
    <w:rsid w:val="007E2872"/>
    <w:rsid w:val="00822E8C"/>
    <w:rsid w:val="00824DED"/>
    <w:rsid w:val="00832685"/>
    <w:rsid w:val="008334EC"/>
    <w:rsid w:val="00841BE8"/>
    <w:rsid w:val="00847235"/>
    <w:rsid w:val="00862A46"/>
    <w:rsid w:val="008720A2"/>
    <w:rsid w:val="008B267C"/>
    <w:rsid w:val="008C3C6D"/>
    <w:rsid w:val="008D4E62"/>
    <w:rsid w:val="008E739A"/>
    <w:rsid w:val="00921C1A"/>
    <w:rsid w:val="00932963"/>
    <w:rsid w:val="0094125F"/>
    <w:rsid w:val="0095138F"/>
    <w:rsid w:val="00957BE8"/>
    <w:rsid w:val="00962675"/>
    <w:rsid w:val="00974AE1"/>
    <w:rsid w:val="00984D7B"/>
    <w:rsid w:val="00985BAD"/>
    <w:rsid w:val="00985CBE"/>
    <w:rsid w:val="00993E83"/>
    <w:rsid w:val="009D0419"/>
    <w:rsid w:val="009D7EF8"/>
    <w:rsid w:val="009F23F9"/>
    <w:rsid w:val="009F6B32"/>
    <w:rsid w:val="00A02886"/>
    <w:rsid w:val="00A0601D"/>
    <w:rsid w:val="00A164FA"/>
    <w:rsid w:val="00A22881"/>
    <w:rsid w:val="00A2788A"/>
    <w:rsid w:val="00A35185"/>
    <w:rsid w:val="00A45FE7"/>
    <w:rsid w:val="00A76D9B"/>
    <w:rsid w:val="00A83FCE"/>
    <w:rsid w:val="00A90B63"/>
    <w:rsid w:val="00AC3C01"/>
    <w:rsid w:val="00AC591E"/>
    <w:rsid w:val="00AC5933"/>
    <w:rsid w:val="00AC641F"/>
    <w:rsid w:val="00AD43A4"/>
    <w:rsid w:val="00AF376D"/>
    <w:rsid w:val="00B315E6"/>
    <w:rsid w:val="00B34194"/>
    <w:rsid w:val="00B4132A"/>
    <w:rsid w:val="00B66744"/>
    <w:rsid w:val="00BA6BC2"/>
    <w:rsid w:val="00BA7F76"/>
    <w:rsid w:val="00BB3F3F"/>
    <w:rsid w:val="00BF13AE"/>
    <w:rsid w:val="00C019E6"/>
    <w:rsid w:val="00C428C4"/>
    <w:rsid w:val="00C55B84"/>
    <w:rsid w:val="00C6218A"/>
    <w:rsid w:val="00C75216"/>
    <w:rsid w:val="00C80118"/>
    <w:rsid w:val="00CC0996"/>
    <w:rsid w:val="00CF0030"/>
    <w:rsid w:val="00D12795"/>
    <w:rsid w:val="00D6416C"/>
    <w:rsid w:val="00D70B6D"/>
    <w:rsid w:val="00D851B2"/>
    <w:rsid w:val="00D9258B"/>
    <w:rsid w:val="00DA360D"/>
    <w:rsid w:val="00DD30B7"/>
    <w:rsid w:val="00DF0348"/>
    <w:rsid w:val="00E330A1"/>
    <w:rsid w:val="00E37C18"/>
    <w:rsid w:val="00E85137"/>
    <w:rsid w:val="00EB5451"/>
    <w:rsid w:val="00EE7C11"/>
    <w:rsid w:val="00F01039"/>
    <w:rsid w:val="00F05FA4"/>
    <w:rsid w:val="00F0735F"/>
    <w:rsid w:val="00F54AEF"/>
    <w:rsid w:val="00F70C8D"/>
    <w:rsid w:val="00F758CC"/>
    <w:rsid w:val="00F8199E"/>
    <w:rsid w:val="00F96CE1"/>
    <w:rsid w:val="00FB6F06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E1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D6416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6AFD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824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DED"/>
    <w:rPr>
      <w:rFonts w:ascii="Calibri" w:eastAsia="宋体" w:hAnsi="Calibri" w:cs="Times New Roman"/>
      <w:sz w:val="18"/>
      <w:szCs w:val="18"/>
    </w:rPr>
  </w:style>
  <w:style w:type="paragraph" w:styleId="a6">
    <w:name w:val="Body Text Indent"/>
    <w:basedOn w:val="a"/>
    <w:link w:val="Char1"/>
    <w:semiHidden/>
    <w:unhideWhenUsed/>
    <w:rsid w:val="00184D4F"/>
    <w:pPr>
      <w:spacing w:line="600" w:lineRule="atLeast"/>
      <w:ind w:firstLineChars="200" w:firstLine="560"/>
    </w:pPr>
    <w:rPr>
      <w:rFonts w:ascii="Times New Roman" w:hAnsi="Times New Roman"/>
      <w:sz w:val="28"/>
      <w:szCs w:val="24"/>
    </w:rPr>
  </w:style>
  <w:style w:type="character" w:customStyle="1" w:styleId="Char1">
    <w:name w:val="正文文本缩进 Char"/>
    <w:basedOn w:val="a0"/>
    <w:link w:val="a6"/>
    <w:semiHidden/>
    <w:rsid w:val="00184D4F"/>
    <w:rPr>
      <w:rFonts w:ascii="Times New Roman" w:eastAsia="宋体" w:hAnsi="Times New Roman" w:cs="Times New Roman"/>
      <w:sz w:val="28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DF034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F0348"/>
    <w:rPr>
      <w:rFonts w:ascii="Calibri" w:eastAsia="宋体" w:hAnsi="Calibri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E1C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rsid w:val="00D6416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F0F5-B7C8-48F9-BFA8-613B67CE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269</Words>
  <Characters>1535</Characters>
  <Application>Microsoft Office Word</Application>
  <DocSecurity>0</DocSecurity>
  <Lines>12</Lines>
  <Paragraphs>3</Paragraphs>
  <ScaleCrop>false</ScaleCrop>
  <Company>Lenovo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孙献</dc:creator>
  <cp:lastModifiedBy>杨溶</cp:lastModifiedBy>
  <cp:revision>12</cp:revision>
  <cp:lastPrinted>2018-04-24T01:50:00Z</cp:lastPrinted>
  <dcterms:created xsi:type="dcterms:W3CDTF">2020-04-16T03:04:00Z</dcterms:created>
  <dcterms:modified xsi:type="dcterms:W3CDTF">2020-04-24T07:09:00Z</dcterms:modified>
</cp:coreProperties>
</file>